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3FADE" Type="http://schemas.openxmlformats.org/officeDocument/2006/relationships/officeDocument" Target="/word/document.xml" /><Relationship Id="coreR1613FADE" Type="http://schemas.openxmlformats.org/package/2006/relationships/metadata/core-properties" Target="/docProps/core.xml" /><Relationship Id="customR1613F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4"/>
        <w:framePr w:w="10228" w:h="228" w:hRule="exact" w:wrap="none" w:vAnchor="page" w:hAnchor="margin" w:x="28" w:y="2776"/>
        <w:rPr>
          <w:rStyle w:val="C21"/>
          <w:rtl w:val="0"/>
        </w:rPr>
      </w:pPr>
      <w:r>
        <w:rPr>
          <w:rStyle w:val="C21"/>
          <w:rtl w:val="0"/>
        </w:rPr>
        <w:t>SEKCJA 1: Identyfikacja substancji/mieszaniny i identyfikacja przedsiębiorstwa</w:t>
      </w:r>
    </w:p>
    <w:p>
      <w:pPr>
        <w:pStyle w:val="P25"/>
        <w:framePr w:w="624" w:h="228" w:hRule="exact" w:wrap="none" w:vAnchor="page" w:hAnchor="margin" w:x="28" w:y="3004"/>
        <w:rPr>
          <w:rStyle w:val="C22"/>
          <w:rtl w:val="0"/>
        </w:rPr>
      </w:pPr>
      <w:r>
        <w:rPr>
          <w:rStyle w:val="C22"/>
          <w:rtl w:val="0"/>
        </w:rPr>
        <w:t>1.1.</w:t>
      </w:r>
    </w:p>
    <w:p>
      <w:pPr>
        <w:pStyle w:val="P25"/>
        <w:framePr w:w="4774" w:h="228" w:hRule="exact" w:wrap="none" w:vAnchor="page" w:hAnchor="margin" w:x="680" w:y="3004"/>
        <w:rPr>
          <w:rStyle w:val="C22"/>
          <w:rtl w:val="0"/>
        </w:rPr>
      </w:pPr>
      <w:r>
        <w:rPr>
          <w:rStyle w:val="C22"/>
          <w:rtl w:val="0"/>
        </w:rPr>
        <w:t>Identyfikator produktu</w:t>
      </w:r>
    </w:p>
    <w:p>
      <w:pPr>
        <w:pStyle w:val="P14"/>
        <w:framePr w:w="4774" w:h="228" w:hRule="exact" w:wrap="none" w:vAnchor="page" w:hAnchor="margin" w:x="5482" w:y="3004"/>
        <w:rPr>
          <w:rStyle w:val="C15"/>
          <w:rtl w:val="0"/>
        </w:rPr>
      </w:pPr>
      <w:r>
        <w:rPr>
          <w:rStyle w:val="C15"/>
          <w:rtl w:val="0"/>
        </w:rPr>
        <w:t>DOA INTERIOR DRESSING</w:t>
      </w:r>
    </w:p>
    <w:p>
      <w:pPr>
        <w:pStyle w:val="P13"/>
        <w:framePr w:w="624" w:h="228" w:hRule="exact" w:wrap="none" w:vAnchor="page" w:hAnchor="margin" w:x="28" w:y="3232"/>
        <w:rPr>
          <w:rStyle w:val="C14"/>
          <w:rtl w:val="0"/>
        </w:rPr>
      </w:pPr>
    </w:p>
    <w:p>
      <w:pPr>
        <w:pStyle w:val="P14"/>
        <w:framePr w:w="4774" w:h="228" w:hRule="exact" w:wrap="none" w:vAnchor="page" w:hAnchor="margin" w:x="680" w:y="3232"/>
        <w:rPr>
          <w:rStyle w:val="C15"/>
          <w:rtl w:val="0"/>
        </w:rPr>
      </w:pPr>
      <w:r>
        <w:rPr>
          <w:rStyle w:val="C15"/>
          <w:rtl w:val="0"/>
        </w:rPr>
        <w:t>Substancja / mieszanina</w:t>
      </w:r>
    </w:p>
    <w:p>
      <w:pPr>
        <w:pStyle w:val="P14"/>
        <w:framePr w:w="4774" w:h="228" w:hRule="exact" w:wrap="none" w:vAnchor="page" w:hAnchor="margin" w:x="5482" w:y="3232"/>
        <w:rPr>
          <w:rStyle w:val="C15"/>
          <w:rtl w:val="0"/>
        </w:rPr>
      </w:pPr>
      <w:r>
        <w:rPr>
          <w:rStyle w:val="C15"/>
          <w:rtl w:val="0"/>
        </w:rPr>
        <w:t>mieszanina</w:t>
      </w:r>
    </w:p>
    <w:p>
      <w:pPr>
        <w:pStyle w:val="P26"/>
        <w:framePr w:w="624" w:h="228" w:hRule="exact" w:wrap="none" w:vAnchor="page" w:hAnchor="margin" w:x="28" w:y="3460"/>
        <w:rPr>
          <w:rStyle w:val="C23"/>
          <w:rtl w:val="0"/>
        </w:rPr>
      </w:pPr>
    </w:p>
    <w:p>
      <w:pPr>
        <w:pStyle w:val="P14"/>
        <w:framePr w:w="9576" w:h="228" w:hRule="exact" w:wrap="none" w:vAnchor="page" w:hAnchor="margin" w:x="680" w:y="3460"/>
        <w:rPr>
          <w:rStyle w:val="C15"/>
          <w:rtl w:val="0"/>
        </w:rPr>
      </w:pPr>
      <w:r>
        <w:rPr>
          <w:rStyle w:val="C15"/>
          <w:rtl w:val="0"/>
        </w:rPr>
        <w:t>Inne nazwy mieszaniny</w:t>
      </w:r>
    </w:p>
    <w:p>
      <w:pPr>
        <w:pStyle w:val="P26"/>
        <w:framePr w:w="1112" w:h="228" w:hRule="exact" w:wrap="none" w:vAnchor="page" w:hAnchor="margin" w:x="28" w:y="3688"/>
        <w:rPr>
          <w:rStyle w:val="C23"/>
          <w:rtl w:val="0"/>
        </w:rPr>
      </w:pPr>
    </w:p>
    <w:p>
      <w:pPr>
        <w:pStyle w:val="P14"/>
        <w:framePr w:w="9087" w:h="228" w:hRule="exact" w:wrap="none" w:vAnchor="page" w:hAnchor="margin" w:x="1168" w:y="3688"/>
        <w:rPr>
          <w:rStyle w:val="C15"/>
          <w:rtl w:val="0"/>
        </w:rPr>
      </w:pPr>
      <w:r>
        <w:rPr>
          <w:rStyle w:val="C15"/>
          <w:rtl w:val="0"/>
        </w:rPr>
        <w:t>DOA INTERIOR DRESSING</w:t>
      </w:r>
    </w:p>
    <w:p>
      <w:pPr>
        <w:pStyle w:val="P25"/>
        <w:framePr w:w="624" w:h="228" w:hRule="exact" w:wrap="none" w:vAnchor="page" w:hAnchor="margin" w:x="28" w:y="3916"/>
        <w:rPr>
          <w:rStyle w:val="C22"/>
          <w:rtl w:val="0"/>
        </w:rPr>
      </w:pPr>
      <w:r>
        <w:rPr>
          <w:rStyle w:val="C22"/>
          <w:rtl w:val="0"/>
        </w:rPr>
        <w:t>1.2.</w:t>
      </w:r>
    </w:p>
    <w:p>
      <w:pPr>
        <w:pStyle w:val="P25"/>
        <w:framePr w:w="9576" w:h="228" w:hRule="exact" w:wrap="none" w:vAnchor="page" w:hAnchor="margin" w:x="680" w:y="3916"/>
        <w:rPr>
          <w:rStyle w:val="C22"/>
          <w:rtl w:val="0"/>
        </w:rPr>
      </w:pPr>
      <w:r>
        <w:rPr>
          <w:rStyle w:val="C22"/>
          <w:rtl w:val="0"/>
        </w:rPr>
        <w:t>Istotne zidentyfikowane zastosowania substancji lub mieszaniny oraz zastosowania odradzane</w:t>
      </w:r>
    </w:p>
    <w:p>
      <w:pPr>
        <w:pStyle w:val="P13"/>
        <w:framePr w:w="624" w:h="228" w:hRule="exact" w:wrap="none" w:vAnchor="page" w:hAnchor="margin" w:x="28" w:y="4144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4144"/>
        <w:rPr>
          <w:rStyle w:val="C22"/>
          <w:rtl w:val="0"/>
        </w:rPr>
      </w:pPr>
      <w:r>
        <w:rPr>
          <w:rStyle w:val="C22"/>
          <w:rtl w:val="0"/>
        </w:rPr>
        <w:t>Zamierzone zastosowania mieszaniny</w:t>
      </w:r>
    </w:p>
    <w:p>
      <w:pPr>
        <w:pStyle w:val="P13"/>
        <w:framePr w:w="624" w:h="228" w:hRule="exact" w:wrap="none" w:vAnchor="page" w:hAnchor="margin" w:x="28" w:y="4372"/>
        <w:rPr>
          <w:rStyle w:val="C14"/>
          <w:rtl w:val="0"/>
        </w:rPr>
      </w:pPr>
    </w:p>
    <w:p>
      <w:pPr>
        <w:pStyle w:val="P14"/>
        <w:framePr w:w="9576" w:h="228" w:hRule="exact" w:wrap="none" w:vAnchor="page" w:hAnchor="margin" w:x="680" w:y="4372"/>
        <w:rPr>
          <w:rStyle w:val="C15"/>
          <w:rtl w:val="0"/>
        </w:rPr>
      </w:pPr>
    </w:p>
    <w:p>
      <w:pPr>
        <w:pStyle w:val="P26"/>
        <w:framePr w:w="624" w:h="228" w:hRule="exact" w:wrap="none" w:vAnchor="page" w:hAnchor="margin" w:x="28" w:y="4600"/>
        <w:rPr>
          <w:rStyle w:val="C23"/>
          <w:rtl w:val="0"/>
        </w:rPr>
      </w:pPr>
    </w:p>
    <w:p>
      <w:pPr>
        <w:pStyle w:val="P26"/>
        <w:framePr w:w="9161" w:h="228" w:hRule="exact" w:wrap="none" w:vAnchor="page" w:hAnchor="margin" w:x="680" w:y="4600"/>
        <w:rPr>
          <w:rStyle w:val="C23"/>
          <w:rtl w:val="0"/>
        </w:rPr>
      </w:pPr>
      <w:r>
        <w:rPr>
          <w:rStyle w:val="C23"/>
          <w:rtl w:val="0"/>
        </w:rPr>
        <w:t>Główne zamierzone zastosowanie</w:t>
      </w:r>
    </w:p>
    <w:p>
      <w:pPr>
        <w:pStyle w:val="P27"/>
        <w:framePr w:w="652" w:h="617" w:hRule="exact" w:wrap="none" w:vAnchor="page" w:hAnchor="margin" w:x="0" w:y="4828"/>
        <w:rPr>
          <w:rStyle w:val="C24"/>
          <w:rtl w:val="0"/>
        </w:rPr>
      </w:pPr>
    </w:p>
    <w:p>
      <w:pPr>
        <w:pStyle w:val="P14"/>
        <w:framePr w:w="2585" w:h="617" w:hRule="exact" w:wrap="none" w:vAnchor="page" w:hAnchor="margin" w:x="680" w:y="4828"/>
        <w:rPr>
          <w:rStyle w:val="C15"/>
          <w:rtl w:val="0"/>
        </w:rPr>
      </w:pPr>
      <w:r>
        <w:rPr>
          <w:rStyle w:val="C15"/>
          <w:rtl w:val="0"/>
        </w:rPr>
        <w:t>PC-CLN-2</w:t>
      </w:r>
    </w:p>
    <w:p>
      <w:pPr>
        <w:pStyle w:val="P14"/>
        <w:framePr w:w="6846" w:h="617" w:hRule="exact" w:wrap="none" w:vAnchor="page" w:hAnchor="margin" w:x="3293" w:y="4828"/>
        <w:rPr>
          <w:rStyle w:val="C15"/>
          <w:rtl w:val="0"/>
        </w:rPr>
      </w:pPr>
      <w:r>
        <w:rPr>
          <w:rStyle w:val="C15"/>
          <w:rtl w:val="0"/>
        </w:rPr>
        <w:t>Uniwersalne (lub wielofunkcyjne) nieścierne środki czyszczące, w tym środki odtłuszczające (o ile nie określono inaczej w innych podkategoriach środków czyszczących)</w:t>
      </w:r>
    </w:p>
    <w:p>
      <w:pPr>
        <w:pStyle w:val="P13"/>
        <w:framePr w:w="624" w:h="228" w:hRule="exact" w:wrap="none" w:vAnchor="page" w:hAnchor="margin" w:x="28" w:y="5445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5445"/>
        <w:rPr>
          <w:rStyle w:val="C22"/>
          <w:rtl w:val="0"/>
        </w:rPr>
      </w:pPr>
      <w:r>
        <w:rPr>
          <w:rStyle w:val="C22"/>
          <w:rtl w:val="0"/>
        </w:rPr>
        <w:t>Odradzane zastosowania mieszaniny</w:t>
      </w:r>
    </w:p>
    <w:p>
      <w:pPr>
        <w:pStyle w:val="P13"/>
        <w:framePr w:w="624" w:h="228" w:hRule="exact" w:wrap="none" w:vAnchor="page" w:hAnchor="margin" w:x="28" w:y="5673"/>
        <w:rPr>
          <w:rStyle w:val="C14"/>
          <w:rtl w:val="0"/>
        </w:rPr>
      </w:pPr>
    </w:p>
    <w:p>
      <w:pPr>
        <w:pStyle w:val="P14"/>
        <w:framePr w:w="9576" w:h="228" w:hRule="exact" w:wrap="none" w:vAnchor="page" w:hAnchor="margin" w:x="680" w:y="5673"/>
        <w:rPr>
          <w:rStyle w:val="C15"/>
          <w:rtl w:val="0"/>
        </w:rPr>
      </w:pPr>
      <w:r>
        <w:rPr>
          <w:rStyle w:val="C15"/>
          <w:rtl w:val="0"/>
        </w:rPr>
        <w:t>Nie wolno używać produktu w inny sposób niż te, które zostały podane w sekcji 1.</w:t>
      </w:r>
    </w:p>
    <w:p>
      <w:pPr>
        <w:pStyle w:val="P25"/>
        <w:framePr w:w="624" w:h="228" w:hRule="exact" w:wrap="none" w:vAnchor="page" w:hAnchor="margin" w:x="28" w:y="5901"/>
        <w:rPr>
          <w:rStyle w:val="C22"/>
          <w:rtl w:val="0"/>
        </w:rPr>
      </w:pPr>
      <w:r>
        <w:rPr>
          <w:rStyle w:val="C22"/>
          <w:rtl w:val="0"/>
        </w:rPr>
        <w:t>1.3.</w:t>
      </w:r>
    </w:p>
    <w:p>
      <w:pPr>
        <w:pStyle w:val="P25"/>
        <w:framePr w:w="9576" w:h="228" w:hRule="exact" w:wrap="none" w:vAnchor="page" w:hAnchor="margin" w:x="680" w:y="5901"/>
        <w:rPr>
          <w:rStyle w:val="C22"/>
          <w:rtl w:val="0"/>
        </w:rPr>
      </w:pPr>
      <w:r>
        <w:rPr>
          <w:rStyle w:val="C22"/>
          <w:rtl w:val="0"/>
        </w:rPr>
        <w:t>Dane dotyczące dostawcy karty charakterystyki</w:t>
      </w:r>
    </w:p>
    <w:p>
      <w:pPr>
        <w:pStyle w:val="P26"/>
        <w:framePr w:w="624" w:h="228" w:hRule="exact" w:wrap="none" w:vAnchor="page" w:hAnchor="margin" w:x="28" w:y="6129"/>
        <w:rPr>
          <w:rStyle w:val="C23"/>
          <w:rtl w:val="0"/>
        </w:rPr>
      </w:pPr>
    </w:p>
    <w:p>
      <w:pPr>
        <w:pStyle w:val="P26"/>
        <w:framePr w:w="4774" w:h="228" w:hRule="exact" w:wrap="none" w:vAnchor="page" w:hAnchor="margin" w:x="680" w:y="6129"/>
        <w:rPr>
          <w:rStyle w:val="C23"/>
          <w:rtl w:val="0"/>
        </w:rPr>
      </w:pPr>
      <w:r>
        <w:rPr>
          <w:rStyle w:val="C23"/>
          <w:rtl w:val="0"/>
        </w:rPr>
        <w:t>Producent</w:t>
      </w:r>
    </w:p>
    <w:p>
      <w:pPr>
        <w:pStyle w:val="P13"/>
        <w:framePr w:w="4774" w:h="228" w:hRule="exact" w:wrap="none" w:vAnchor="page" w:hAnchor="margin" w:x="5482" w:y="6129"/>
        <w:rPr>
          <w:rStyle w:val="C14"/>
          <w:rtl w:val="0"/>
        </w:rPr>
      </w:pPr>
    </w:p>
    <w:p>
      <w:pPr>
        <w:pStyle w:val="P26"/>
        <w:framePr w:w="1112" w:h="228" w:hRule="exact" w:wrap="none" w:vAnchor="page" w:hAnchor="margin" w:x="28" w:y="6357"/>
        <w:rPr>
          <w:rStyle w:val="C23"/>
          <w:rtl w:val="0"/>
        </w:rPr>
      </w:pPr>
    </w:p>
    <w:p>
      <w:pPr>
        <w:pStyle w:val="P14"/>
        <w:framePr w:w="4286" w:h="228" w:hRule="exact" w:wrap="none" w:vAnchor="page" w:hAnchor="margin" w:x="1168" w:y="6357"/>
        <w:rPr>
          <w:rStyle w:val="C15"/>
          <w:rtl w:val="0"/>
        </w:rPr>
      </w:pPr>
      <w:r>
        <w:rPr>
          <w:rStyle w:val="C15"/>
          <w:rtl w:val="0"/>
        </w:rPr>
        <w:t>Nazwa lub nazwa handlowa</w:t>
      </w:r>
    </w:p>
    <w:p>
      <w:pPr>
        <w:pStyle w:val="P13"/>
        <w:framePr w:w="4744" w:h="228" w:hRule="exact" w:wrap="none" w:vAnchor="page" w:hAnchor="margin" w:x="5482" w:y="6357"/>
        <w:rPr>
          <w:rStyle w:val="C14"/>
          <w:rtl w:val="0"/>
        </w:rPr>
      </w:pPr>
      <w:r>
        <w:rPr>
          <w:rStyle w:val="C14"/>
          <w:rtl w:val="0"/>
        </w:rPr>
        <w:t>CREAMEDIA Dawid Olejniczak</w:t>
      </w:r>
    </w:p>
    <w:p>
      <w:pPr>
        <w:pStyle w:val="P13"/>
        <w:framePr w:w="1" w:h="228" w:hRule="exact" w:wrap="none" w:vAnchor="page" w:hAnchor="margin" w:x="10254" w:y="6357"/>
        <w:rPr>
          <w:rStyle w:val="C14"/>
          <w:rtl w:val="0"/>
        </w:rPr>
      </w:pPr>
    </w:p>
    <w:p>
      <w:pPr>
        <w:pStyle w:val="P26"/>
        <w:framePr w:w="1112" w:h="228" w:hRule="exact" w:wrap="none" w:vAnchor="page" w:hAnchor="margin" w:x="28" w:y="6585"/>
        <w:rPr>
          <w:rStyle w:val="C23"/>
          <w:rtl w:val="0"/>
        </w:rPr>
      </w:pPr>
    </w:p>
    <w:p>
      <w:pPr>
        <w:pStyle w:val="P13"/>
        <w:framePr w:w="4286" w:h="228" w:hRule="exact" w:wrap="none" w:vAnchor="page" w:hAnchor="margin" w:x="1168" w:y="6585"/>
        <w:rPr>
          <w:rStyle w:val="C14"/>
          <w:rtl w:val="0"/>
        </w:rPr>
      </w:pPr>
      <w:r>
        <w:rPr>
          <w:rStyle w:val="C14"/>
          <w:rtl w:val="0"/>
        </w:rPr>
        <w:t>Adres</w:t>
      </w:r>
    </w:p>
    <w:p>
      <w:pPr>
        <w:pStyle w:val="P13"/>
        <w:framePr w:w="4774" w:h="228" w:hRule="exact" w:wrap="none" w:vAnchor="page" w:hAnchor="margin" w:x="5482" w:y="6585"/>
        <w:rPr>
          <w:rStyle w:val="C14"/>
          <w:rtl w:val="0"/>
        </w:rPr>
      </w:pPr>
      <w:r>
        <w:rPr>
          <w:rStyle w:val="C14"/>
          <w:rtl w:val="0"/>
        </w:rPr>
        <w:t>Brzeska 4, Włocławek, 87-800</w:t>
      </w:r>
    </w:p>
    <w:p>
      <w:pPr>
        <w:pStyle w:val="P26"/>
        <w:framePr w:w="1112" w:h="228" w:hRule="exact" w:wrap="none" w:vAnchor="page" w:hAnchor="margin" w:x="28" w:y="6813"/>
        <w:rPr>
          <w:rStyle w:val="C23"/>
          <w:rtl w:val="0"/>
        </w:rPr>
      </w:pPr>
    </w:p>
    <w:p>
      <w:pPr>
        <w:pStyle w:val="P13"/>
        <w:framePr w:w="4286" w:h="228" w:hRule="exact" w:wrap="none" w:vAnchor="page" w:hAnchor="margin" w:x="1168" w:y="6813"/>
        <w:rPr>
          <w:rStyle w:val="C14"/>
          <w:rtl w:val="0"/>
        </w:rPr>
      </w:pPr>
    </w:p>
    <w:p>
      <w:pPr>
        <w:pStyle w:val="P13"/>
        <w:framePr w:w="4774" w:h="228" w:hRule="exact" w:wrap="none" w:vAnchor="page" w:hAnchor="margin" w:x="5482" w:y="6813"/>
        <w:rPr>
          <w:rStyle w:val="C14"/>
          <w:rtl w:val="0"/>
        </w:rPr>
      </w:pPr>
      <w:r>
        <w:rPr>
          <w:rStyle w:val="C14"/>
          <w:rtl w:val="0"/>
        </w:rPr>
        <w:t>Polska</w:t>
      </w:r>
    </w:p>
    <w:p>
      <w:pPr>
        <w:pStyle w:val="P26"/>
        <w:framePr w:w="1112" w:h="228" w:hRule="exact" w:wrap="none" w:vAnchor="page" w:hAnchor="margin" w:x="28" w:y="7041"/>
        <w:rPr>
          <w:rStyle w:val="C23"/>
          <w:rtl w:val="0"/>
        </w:rPr>
      </w:pPr>
    </w:p>
    <w:p>
      <w:pPr>
        <w:pStyle w:val="P13"/>
        <w:framePr w:w="4286" w:h="228" w:hRule="exact" w:wrap="none" w:vAnchor="page" w:hAnchor="margin" w:x="1168" w:y="7041"/>
        <w:rPr>
          <w:rStyle w:val="C14"/>
          <w:rtl w:val="0"/>
        </w:rPr>
      </w:pPr>
      <w:r>
        <w:rPr>
          <w:rStyle w:val="C14"/>
          <w:rtl w:val="0"/>
        </w:rPr>
        <w:t>NIP</w:t>
      </w:r>
    </w:p>
    <w:p>
      <w:pPr>
        <w:pStyle w:val="P13"/>
        <w:framePr w:w="4774" w:h="228" w:hRule="exact" w:wrap="none" w:vAnchor="page" w:hAnchor="margin" w:x="5482" w:y="7041"/>
        <w:rPr>
          <w:rStyle w:val="C14"/>
          <w:rtl w:val="0"/>
        </w:rPr>
      </w:pPr>
      <w:r>
        <w:rPr>
          <w:rStyle w:val="C14"/>
          <w:rtl w:val="0"/>
        </w:rPr>
        <w:t>PL8882729350</w:t>
      </w:r>
    </w:p>
    <w:p>
      <w:pPr>
        <w:pStyle w:val="P26"/>
        <w:framePr w:w="1112" w:h="228" w:hRule="exact" w:wrap="none" w:vAnchor="page" w:hAnchor="margin" w:x="28" w:y="7269"/>
        <w:rPr>
          <w:rStyle w:val="C23"/>
          <w:rtl w:val="0"/>
        </w:rPr>
      </w:pPr>
    </w:p>
    <w:p>
      <w:pPr>
        <w:pStyle w:val="P13"/>
        <w:framePr w:w="4286" w:h="228" w:hRule="exact" w:wrap="none" w:vAnchor="page" w:hAnchor="margin" w:x="1168" w:y="7269"/>
        <w:rPr>
          <w:rStyle w:val="C14"/>
          <w:rtl w:val="0"/>
        </w:rPr>
      </w:pPr>
      <w:r>
        <w:rPr>
          <w:rStyle w:val="C14"/>
          <w:rtl w:val="0"/>
        </w:rPr>
        <w:t>Telefon</w:t>
      </w:r>
    </w:p>
    <w:p>
      <w:pPr>
        <w:pStyle w:val="P13"/>
        <w:framePr w:w="4774" w:h="228" w:hRule="exact" w:wrap="none" w:vAnchor="page" w:hAnchor="margin" w:x="5482" w:y="7269"/>
        <w:rPr>
          <w:rStyle w:val="C14"/>
          <w:rtl w:val="0"/>
        </w:rPr>
      </w:pPr>
      <w:r>
        <w:rPr>
          <w:rStyle w:val="C14"/>
          <w:rtl w:val="0"/>
        </w:rPr>
        <w:t>+48727727765</w:t>
      </w:r>
    </w:p>
    <w:p>
      <w:pPr>
        <w:pStyle w:val="P26"/>
        <w:framePr w:w="1112" w:h="228" w:hRule="exact" w:wrap="none" w:vAnchor="page" w:hAnchor="margin" w:x="28" w:y="7497"/>
        <w:rPr>
          <w:rStyle w:val="C23"/>
          <w:rtl w:val="0"/>
        </w:rPr>
      </w:pPr>
    </w:p>
    <w:p>
      <w:pPr>
        <w:pStyle w:val="P13"/>
        <w:framePr w:w="4286" w:h="228" w:hRule="exact" w:wrap="none" w:vAnchor="page" w:hAnchor="margin" w:x="1168" w:y="7497"/>
        <w:rPr>
          <w:rStyle w:val="C14"/>
          <w:rtl w:val="0"/>
        </w:rPr>
      </w:pPr>
      <w:r>
        <w:rPr>
          <w:rStyle w:val="C14"/>
          <w:rtl w:val="0"/>
        </w:rPr>
        <w:t>E-mail</w:t>
      </w:r>
    </w:p>
    <w:p>
      <w:pPr>
        <w:pStyle w:val="P13"/>
        <w:framePr w:w="4774" w:h="228" w:hRule="exact" w:wrap="none" w:vAnchor="page" w:hAnchor="margin" w:x="5482" w:y="7497"/>
        <w:rPr>
          <w:rStyle w:val="C14"/>
          <w:rtl w:val="0"/>
        </w:rPr>
      </w:pPr>
      <w:r>
        <w:rPr>
          <w:rStyle w:val="C14"/>
          <w:rtl w:val="0"/>
        </w:rPr>
        <w:t>doa@doa.pl</w:t>
      </w:r>
    </w:p>
    <w:p>
      <w:pPr>
        <w:pStyle w:val="P13"/>
        <w:framePr w:w="1112" w:h="228" w:hRule="exact" w:wrap="none" w:vAnchor="page" w:hAnchor="margin" w:x="28" w:y="7725"/>
        <w:rPr>
          <w:rStyle w:val="C14"/>
          <w:rtl w:val="0"/>
        </w:rPr>
      </w:pPr>
    </w:p>
    <w:p>
      <w:pPr>
        <w:pStyle w:val="P13"/>
        <w:framePr w:w="4286" w:h="228" w:hRule="exact" w:wrap="none" w:vAnchor="page" w:hAnchor="margin" w:x="1168" w:y="7725"/>
        <w:rPr>
          <w:rStyle w:val="C14"/>
          <w:rtl w:val="0"/>
        </w:rPr>
      </w:pPr>
      <w:r>
        <w:rPr>
          <w:rStyle w:val="C14"/>
          <w:rtl w:val="0"/>
        </w:rPr>
        <w:t>Adres www strony</w:t>
      </w:r>
    </w:p>
    <w:p>
      <w:pPr>
        <w:pStyle w:val="P13"/>
        <w:framePr w:w="4774" w:h="228" w:hRule="exact" w:wrap="none" w:vAnchor="page" w:hAnchor="margin" w:x="5482" w:y="7725"/>
        <w:rPr>
          <w:rStyle w:val="C14"/>
          <w:rtl w:val="0"/>
        </w:rPr>
      </w:pPr>
      <w:r>
        <w:rPr>
          <w:rStyle w:val="C14"/>
          <w:rtl w:val="0"/>
        </w:rPr>
        <w:t>www.doa.pl</w:t>
      </w:r>
    </w:p>
    <w:p>
      <w:pPr>
        <w:pStyle w:val="P13"/>
        <w:framePr w:w="624" w:h="228" w:hRule="exact" w:wrap="none" w:vAnchor="page" w:hAnchor="margin" w:x="28" w:y="7953"/>
        <w:rPr>
          <w:rStyle w:val="C14"/>
          <w:rtl w:val="0"/>
        </w:rPr>
      </w:pPr>
    </w:p>
    <w:p>
      <w:pPr>
        <w:pStyle w:val="P26"/>
        <w:framePr w:w="9576" w:h="228" w:hRule="exact" w:wrap="none" w:vAnchor="page" w:hAnchor="margin" w:x="680" w:y="7953"/>
        <w:rPr>
          <w:rStyle w:val="C23"/>
          <w:rtl w:val="0"/>
        </w:rPr>
      </w:pPr>
      <w:r>
        <w:rPr>
          <w:rStyle w:val="C23"/>
          <w:rtl w:val="0"/>
        </w:rPr>
        <w:t>Adres e-mail kompetentnej osoby odpowiedzialnej za kartę charakterystyki</w:t>
      </w:r>
    </w:p>
    <w:p>
      <w:pPr>
        <w:pStyle w:val="P13"/>
        <w:framePr w:w="1112" w:h="228" w:hRule="exact" w:wrap="none" w:vAnchor="page" w:hAnchor="margin" w:x="28" w:y="8181"/>
        <w:rPr>
          <w:rStyle w:val="C14"/>
          <w:rtl w:val="0"/>
        </w:rPr>
      </w:pPr>
    </w:p>
    <w:p>
      <w:pPr>
        <w:pStyle w:val="P13"/>
        <w:framePr w:w="4286" w:h="228" w:hRule="exact" w:wrap="none" w:vAnchor="page" w:hAnchor="margin" w:x="1168" w:y="8181"/>
        <w:rPr>
          <w:rStyle w:val="C14"/>
          <w:rtl w:val="0"/>
        </w:rPr>
      </w:pPr>
      <w:r>
        <w:rPr>
          <w:rStyle w:val="C14"/>
          <w:rtl w:val="0"/>
        </w:rPr>
        <w:t>Nazwa</w:t>
      </w:r>
    </w:p>
    <w:p>
      <w:pPr>
        <w:pStyle w:val="P13"/>
        <w:framePr w:w="3029" w:h="228" w:hRule="exact" w:wrap="none" w:vAnchor="page" w:hAnchor="margin" w:x="5482" w:y="8181"/>
        <w:rPr>
          <w:rStyle w:val="C14"/>
          <w:rtl w:val="0"/>
        </w:rPr>
      </w:pPr>
      <w:r>
        <w:rPr>
          <w:rStyle w:val="C14"/>
          <w:rtl w:val="0"/>
        </w:rPr>
        <w:t>CREAMEDIA Dawid Olejniczak</w:t>
      </w:r>
    </w:p>
    <w:p>
      <w:pPr>
        <w:pStyle w:val="P13"/>
        <w:framePr w:w="1717" w:h="228" w:hRule="exact" w:wrap="none" w:vAnchor="page" w:hAnchor="margin" w:x="8538" w:y="8181"/>
        <w:rPr>
          <w:rStyle w:val="C14"/>
          <w:rtl w:val="0"/>
        </w:rPr>
      </w:pPr>
    </w:p>
    <w:p>
      <w:pPr>
        <w:pStyle w:val="P13"/>
        <w:framePr w:w="1112" w:h="228" w:hRule="exact" w:wrap="none" w:vAnchor="page" w:hAnchor="margin" w:x="28" w:y="8409"/>
        <w:rPr>
          <w:rStyle w:val="C14"/>
          <w:rtl w:val="0"/>
        </w:rPr>
      </w:pPr>
    </w:p>
    <w:p>
      <w:pPr>
        <w:pStyle w:val="P13"/>
        <w:framePr w:w="4286" w:h="228" w:hRule="exact" w:wrap="none" w:vAnchor="page" w:hAnchor="margin" w:x="1168" w:y="8409"/>
        <w:rPr>
          <w:rStyle w:val="C14"/>
          <w:rtl w:val="0"/>
        </w:rPr>
      </w:pPr>
      <w:r>
        <w:rPr>
          <w:rStyle w:val="C14"/>
          <w:rtl w:val="0"/>
        </w:rPr>
        <w:t>E-mail</w:t>
      </w:r>
    </w:p>
    <w:p>
      <w:pPr>
        <w:pStyle w:val="P13"/>
        <w:framePr w:w="4774" w:h="228" w:hRule="exact" w:wrap="none" w:vAnchor="page" w:hAnchor="margin" w:x="5482" w:y="8409"/>
        <w:rPr>
          <w:rStyle w:val="C14"/>
          <w:rtl w:val="0"/>
        </w:rPr>
      </w:pPr>
      <w:r>
        <w:rPr>
          <w:rStyle w:val="C14"/>
          <w:rtl w:val="0"/>
        </w:rPr>
        <w:t>doa@doa.pl</w:t>
      </w:r>
    </w:p>
    <w:p>
      <w:pPr>
        <w:pStyle w:val="P25"/>
        <w:framePr w:w="624" w:h="228" w:hRule="exact" w:wrap="none" w:vAnchor="page" w:hAnchor="margin" w:x="28" w:y="8637"/>
        <w:rPr>
          <w:rStyle w:val="C22"/>
          <w:rtl w:val="0"/>
        </w:rPr>
      </w:pPr>
      <w:r>
        <w:rPr>
          <w:rStyle w:val="C22"/>
          <w:rtl w:val="0"/>
        </w:rPr>
        <w:t>1.4.</w:t>
      </w:r>
    </w:p>
    <w:p>
      <w:pPr>
        <w:pStyle w:val="P25"/>
        <w:framePr w:w="9576" w:h="228" w:hRule="exact" w:wrap="none" w:vAnchor="page" w:hAnchor="margin" w:x="680" w:y="8637"/>
        <w:rPr>
          <w:rStyle w:val="C22"/>
          <w:rtl w:val="0"/>
        </w:rPr>
      </w:pPr>
      <w:r>
        <w:rPr>
          <w:rStyle w:val="C22"/>
          <w:rtl w:val="0"/>
        </w:rPr>
        <w:t>Numer telefonu alarmowego</w:t>
      </w:r>
    </w:p>
    <w:p>
      <w:pPr>
        <w:pStyle w:val="P13"/>
        <w:framePr w:w="624" w:h="1790" w:hRule="exact" w:wrap="none" w:vAnchor="page" w:hAnchor="margin" w:x="28" w:y="8865"/>
        <w:rPr>
          <w:rStyle w:val="C14"/>
          <w:rtl w:val="0"/>
        </w:rPr>
      </w:pPr>
    </w:p>
    <w:p>
      <w:pPr>
        <w:pStyle w:val="P28"/>
        <w:framePr w:w="9576" w:h="1790" w:hRule="exact" w:wrap="none" w:vAnchor="page" w:hAnchor="margin" w:x="680" w:y="8865"/>
        <w:rPr>
          <w:rStyle w:val="C25"/>
          <w:rtl w:val="0"/>
        </w:rPr>
      </w:pPr>
      <w:r>
        <w:rPr>
          <w:rStyle w:val="C25"/>
          <w:rtl w:val="0"/>
        </w:rPr>
        <w:t>Pracownia Informacji Toksykologicznej i Analiz Laboratoryjnych Uniwersytet Jagielloński Collegium Medicum, ul. Jakubowskiego 2, 30-688 Kraków, tel.: +48 12 400 26 60, e-mail: oit@cm-uj.krakow.pl.</w:t>
        <w:br w:type="textWrapping"/>
        <w:t>Telefon alarmowy: 012 – 411 99 99</w:t>
        <w:br w:type="textWrapping"/>
        <w:br w:type="textWrapping"/>
        <w:t>Pomorskie Centrum Toksykologii, Ul. Kartuska 4/6, 80 – 104 Gdańsk, tel./fax (058) 682 19 39; (058) 682 57 67, e-mail: pct@pctox.pl.</w:t>
        <w:br w:type="textWrapping"/>
        <w:t>Telefon alarmowy: 058 – 682 04 04</w:t>
        <w:br w:type="textWrapping"/>
        <w:br w:type="textWrapping"/>
        <w:t>Europejski numer alarmowy: 112</w:t>
      </w:r>
    </w:p>
    <w:p>
      <w:pPr>
        <w:pStyle w:val="P29"/>
        <w:framePr w:w="652" w:h="114" w:hRule="exact" w:wrap="none" w:vAnchor="page" w:hAnchor="margin" w:x="0" w:y="10655"/>
        <w:rPr>
          <w:rStyle w:val="C3"/>
          <w:rtl w:val="0"/>
        </w:rPr>
      </w:pPr>
    </w:p>
    <w:p>
      <w:pPr>
        <w:pStyle w:val="P30"/>
        <w:framePr w:w="624" w:h="99" w:hRule="exact" w:wrap="none" w:vAnchor="page" w:hAnchor="margin" w:x="28" w:y="10655"/>
        <w:rPr>
          <w:rStyle w:val="C26"/>
          <w:rtl w:val="0"/>
        </w:rPr>
      </w:pPr>
    </w:p>
    <w:p>
      <w:pPr>
        <w:pStyle w:val="P29"/>
        <w:framePr w:w="9604" w:h="114" w:hRule="exact" w:wrap="none" w:vAnchor="page" w:hAnchor="margin" w:x="652" w:y="10655"/>
        <w:rPr>
          <w:rStyle w:val="C3"/>
          <w:rtl w:val="0"/>
        </w:rPr>
      </w:pPr>
    </w:p>
    <w:p>
      <w:pPr>
        <w:pStyle w:val="P30"/>
        <w:framePr w:w="9576" w:h="99" w:hRule="exact" w:wrap="none" w:vAnchor="page" w:hAnchor="margin" w:x="680" w:y="10655"/>
        <w:rPr>
          <w:rStyle w:val="C26"/>
          <w:rtl w:val="0"/>
        </w:rPr>
      </w:pPr>
    </w:p>
    <w:p>
      <w:pPr>
        <w:pStyle w:val="P25"/>
        <w:framePr w:w="10228" w:h="228" w:hRule="exact" w:wrap="none" w:vAnchor="page" w:hAnchor="margin" w:x="28" w:y="10883"/>
        <w:rPr>
          <w:rStyle w:val="C22"/>
          <w:rtl w:val="0"/>
        </w:rPr>
      </w:pPr>
      <w:r>
        <w:rPr>
          <w:rStyle w:val="C22"/>
          <w:rtl w:val="0"/>
        </w:rPr>
        <w:t>SEKCJA 2: Identyfikacja zagrożeń</w:t>
      </w:r>
    </w:p>
    <w:p>
      <w:pPr>
        <w:pStyle w:val="P25"/>
        <w:framePr w:w="624" w:h="228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2.1.</w:t>
      </w:r>
    </w:p>
    <w:p>
      <w:pPr>
        <w:pStyle w:val="P25"/>
        <w:framePr w:w="9576" w:h="228" w:hRule="exact" w:wrap="none" w:vAnchor="page" w:hAnchor="margin" w:x="680" w:y="11111"/>
        <w:rPr>
          <w:rStyle w:val="C22"/>
          <w:rtl w:val="0"/>
        </w:rPr>
      </w:pPr>
      <w:r>
        <w:rPr>
          <w:rStyle w:val="C22"/>
          <w:rtl w:val="0"/>
        </w:rPr>
        <w:t>Klasyfikacja substancji lub mieszaniny</w:t>
      </w:r>
    </w:p>
    <w:p>
      <w:pPr>
        <w:pStyle w:val="P26"/>
        <w:framePr w:w="624" w:h="228" w:hRule="exact" w:wrap="none" w:vAnchor="page" w:hAnchor="margin" w:x="28" w:y="11339"/>
        <w:rPr>
          <w:rStyle w:val="C23"/>
          <w:rtl w:val="0"/>
        </w:rPr>
      </w:pPr>
    </w:p>
    <w:p>
      <w:pPr>
        <w:pStyle w:val="P25"/>
        <w:framePr w:w="9576" w:h="228" w:hRule="exact" w:wrap="none" w:vAnchor="page" w:hAnchor="margin" w:x="680" w:y="11339"/>
        <w:rPr>
          <w:rStyle w:val="C22"/>
          <w:rtl w:val="0"/>
        </w:rPr>
      </w:pPr>
      <w:r>
        <w:rPr>
          <w:rStyle w:val="C22"/>
          <w:rtl w:val="0"/>
        </w:rPr>
        <w:t>Klasyfikacja mieszaniny zgodnie z rozporządzeniem (WE) nr 1272/2008</w:t>
      </w:r>
    </w:p>
    <w:p>
      <w:pPr>
        <w:pStyle w:val="P13"/>
        <w:framePr w:w="624" w:h="228" w:hRule="exact" w:wrap="none" w:vAnchor="page" w:hAnchor="margin" w:x="28" w:y="11567"/>
        <w:rPr>
          <w:rStyle w:val="C14"/>
          <w:rtl w:val="0"/>
        </w:rPr>
      </w:pPr>
    </w:p>
    <w:p>
      <w:pPr>
        <w:pStyle w:val="P13"/>
        <w:framePr w:w="9576" w:h="228" w:hRule="exact" w:wrap="none" w:vAnchor="page" w:hAnchor="margin" w:x="680" w:y="11567"/>
        <w:rPr>
          <w:rStyle w:val="C14"/>
          <w:rtl w:val="0"/>
        </w:rPr>
      </w:pPr>
      <w:r>
        <w:rPr>
          <w:rStyle w:val="C14"/>
          <w:rtl w:val="0"/>
        </w:rPr>
        <w:t>Mieszanina nie sklasyfikowana jako stwarzająca zagrożenie zgodnie z rozporządzeniem (WE) nr 1272/2008.</w:t>
      </w:r>
    </w:p>
    <w:p>
      <w:pPr>
        <w:pStyle w:val="P25"/>
        <w:framePr w:w="624" w:h="228" w:hRule="exact" w:wrap="none" w:vAnchor="page" w:hAnchor="margin" w:x="28" w:y="11898"/>
        <w:rPr>
          <w:rStyle w:val="C22"/>
          <w:rtl w:val="0"/>
        </w:rPr>
      </w:pPr>
      <w:r>
        <w:rPr>
          <w:rStyle w:val="C22"/>
          <w:rtl w:val="0"/>
        </w:rPr>
        <w:t>2.2.</w:t>
      </w:r>
    </w:p>
    <w:p>
      <w:pPr>
        <w:pStyle w:val="P25"/>
        <w:framePr w:w="9576" w:h="228" w:hRule="exact" w:wrap="none" w:vAnchor="page" w:hAnchor="margin" w:x="680" w:y="11898"/>
        <w:rPr>
          <w:rStyle w:val="C22"/>
          <w:rtl w:val="0"/>
        </w:rPr>
      </w:pPr>
      <w:r>
        <w:rPr>
          <w:rStyle w:val="C22"/>
          <w:rtl w:val="0"/>
        </w:rPr>
        <w:t>Elementy oznakowania</w:t>
      </w:r>
    </w:p>
    <w:p>
      <w:pPr>
        <w:pStyle w:val="P13"/>
        <w:framePr w:w="624" w:h="228" w:hRule="exact" w:wrap="none" w:vAnchor="page" w:hAnchor="margin" w:x="28" w:y="12126"/>
        <w:rPr>
          <w:rStyle w:val="C14"/>
          <w:rtl w:val="0"/>
        </w:rPr>
      </w:pPr>
    </w:p>
    <w:p>
      <w:pPr>
        <w:pStyle w:val="P26"/>
        <w:framePr w:w="9576" w:h="228" w:hRule="exact" w:wrap="none" w:vAnchor="page" w:hAnchor="margin" w:x="680" w:y="12126"/>
        <w:rPr>
          <w:rStyle w:val="C23"/>
          <w:rtl w:val="0"/>
        </w:rPr>
      </w:pPr>
      <w:r>
        <w:rPr>
          <w:rStyle w:val="C23"/>
          <w:rtl w:val="0"/>
        </w:rPr>
        <w:t>Hasło ostrzegawcze</w:t>
      </w:r>
    </w:p>
    <w:p>
      <w:pPr>
        <w:pStyle w:val="P13"/>
        <w:framePr w:w="624" w:h="228" w:hRule="exact" w:wrap="none" w:vAnchor="page" w:hAnchor="margin" w:x="28" w:y="12354"/>
        <w:rPr>
          <w:rStyle w:val="C14"/>
          <w:rtl w:val="0"/>
        </w:rPr>
      </w:pPr>
    </w:p>
    <w:p>
      <w:pPr>
        <w:pStyle w:val="P13"/>
        <w:framePr w:w="9576" w:h="228" w:hRule="exact" w:wrap="none" w:vAnchor="page" w:hAnchor="margin" w:x="680" w:y="12354"/>
        <w:rPr>
          <w:rStyle w:val="C14"/>
          <w:rtl w:val="0"/>
        </w:rPr>
      </w:pPr>
      <w:r>
        <w:rPr>
          <w:rStyle w:val="C14"/>
          <w:rtl w:val="0"/>
        </w:rPr>
        <w:t>nie ma</w:t>
      </w:r>
    </w:p>
    <w:p>
      <w:pPr>
        <w:pStyle w:val="P13"/>
        <w:framePr w:w="624" w:h="228" w:hRule="exact" w:wrap="none" w:vAnchor="page" w:hAnchor="margin" w:x="28" w:y="12582"/>
        <w:rPr>
          <w:rStyle w:val="C14"/>
          <w:rtl w:val="0"/>
        </w:rPr>
      </w:pPr>
    </w:p>
    <w:p>
      <w:pPr>
        <w:pStyle w:val="P26"/>
        <w:framePr w:w="9576" w:h="228" w:hRule="exact" w:wrap="none" w:vAnchor="page" w:hAnchor="margin" w:x="680" w:y="12582"/>
        <w:rPr>
          <w:rStyle w:val="C23"/>
          <w:rtl w:val="0"/>
        </w:rPr>
      </w:pPr>
      <w:r>
        <w:rPr>
          <w:rStyle w:val="C23"/>
          <w:rtl w:val="0"/>
        </w:rPr>
        <w:t>Informacje uzupełniające</w:t>
      </w:r>
    </w:p>
    <w:p>
      <w:pPr>
        <w:pStyle w:val="P13"/>
        <w:framePr w:w="624" w:h="421" w:hRule="exact" w:wrap="none" w:vAnchor="page" w:hAnchor="margin" w:x="28" w:y="12816"/>
        <w:rPr>
          <w:rStyle w:val="C14"/>
          <w:rtl w:val="0"/>
        </w:rPr>
      </w:pPr>
    </w:p>
    <w:p>
      <w:pPr>
        <w:pStyle w:val="P13"/>
        <w:framePr w:w="9576" w:h="421" w:hRule="exact" w:wrap="none" w:vAnchor="page" w:hAnchor="margin" w:x="680" w:y="12816"/>
        <w:rPr>
          <w:rStyle w:val="C14"/>
          <w:rtl w:val="0"/>
        </w:rPr>
      </w:pPr>
      <w:r>
        <w:rPr>
          <w:rStyle w:val="C14"/>
          <w:rtl w:val="0"/>
        </w:rPr>
        <w:t>Skład zgodny z rozporządzeniem (WE) nr 648/2004 z późniejszymi zmianami: &lt;5 % anionowe środki powierzchniowo czynne, &lt;5 % niejonowe środki powierzchniowo czynne, Citral, Cinnamal</w:t>
      </w:r>
    </w:p>
    <w:p>
      <w:pPr>
        <w:pStyle w:val="P25"/>
        <w:framePr w:w="624" w:h="228" w:hRule="exact" w:wrap="none" w:vAnchor="page" w:hAnchor="margin" w:x="28" w:y="13248"/>
        <w:rPr>
          <w:rStyle w:val="C22"/>
          <w:rtl w:val="0"/>
        </w:rPr>
      </w:pPr>
      <w:r>
        <w:rPr>
          <w:rStyle w:val="C22"/>
          <w:rtl w:val="0"/>
        </w:rPr>
        <w:t>2.3.</w:t>
      </w:r>
    </w:p>
    <w:p>
      <w:pPr>
        <w:pStyle w:val="P25"/>
        <w:framePr w:w="9576" w:h="228" w:hRule="exact" w:wrap="none" w:vAnchor="page" w:hAnchor="margin" w:x="680" w:y="13248"/>
        <w:rPr>
          <w:rStyle w:val="C22"/>
          <w:rtl w:val="0"/>
        </w:rPr>
      </w:pPr>
      <w:r>
        <w:rPr>
          <w:rStyle w:val="C22"/>
          <w:rtl w:val="0"/>
        </w:rPr>
        <w:t>Inne zagrożenia</w:t>
      </w:r>
    </w:p>
    <w:p>
      <w:pPr>
        <w:pStyle w:val="P13"/>
        <w:framePr w:w="624" w:h="812" w:hRule="exact" w:wrap="none" w:vAnchor="page" w:hAnchor="margin" w:x="28" w:y="13476"/>
        <w:rPr>
          <w:rStyle w:val="C14"/>
          <w:rtl w:val="0"/>
        </w:rPr>
      </w:pPr>
    </w:p>
    <w:p>
      <w:pPr>
        <w:pStyle w:val="P28"/>
        <w:framePr w:w="9576" w:h="812" w:hRule="exact" w:wrap="none" w:vAnchor="page" w:hAnchor="margin" w:x="680" w:y="13476"/>
        <w:rPr>
          <w:rStyle w:val="C25"/>
          <w:rtl w:val="0"/>
        </w:rPr>
      </w:pPr>
      <w:r>
        <w:rPr>
          <w:rStyle w:val="C25"/>
          <w:rtl w:val="0"/>
        </w:rPr>
        <w:t>Mieszanina nie zawiera substancji o właściwościach zaburzających funkcjonowanie układu hormonalnego zgodnie z kryteriami określonymi w rozporządzeniu delegowanym Komisji (UE) 2017/2100 lub rozporządzeniu Komisji (UE) 2018/605. Mieszanina nie zawiera substancji spełniających kryteria dla substancji PBT lub vPvB zgodnie z aneksem XIII, rozporządzenia (WE) nr 1907/2006 (REACH) w brzmieniu obowiązującym. Nie zawiera składników PMT/vPvM.</w:t>
      </w:r>
    </w:p>
    <w:p>
      <w:pPr>
        <w:pStyle w:val="P29"/>
        <w:framePr w:w="10256" w:h="114" w:hRule="exact" w:wrap="none" w:vAnchor="page" w:hAnchor="margin" w:x="0" w:y="14289"/>
        <w:rPr>
          <w:rStyle w:val="C3"/>
          <w:rtl w:val="0"/>
        </w:rPr>
      </w:pPr>
    </w:p>
    <w:p>
      <w:pPr>
        <w:pStyle w:val="P30"/>
        <w:framePr w:w="10228" w:h="99" w:hRule="exact" w:wrap="none" w:vAnchor="page" w:hAnchor="margin" w:x="28" w:y="14289"/>
        <w:rPr>
          <w:rStyle w:val="C26"/>
          <w:rtl w:val="0"/>
        </w:rPr>
      </w:pP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1/8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6"/>
        <w:framePr w:w="10222" w:h="228" w:hRule="exact" w:wrap="none" w:vAnchor="page" w:hAnchor="margin" w:x="28" w:y="2776"/>
        <w:rPr>
          <w:rStyle w:val="C23"/>
          <w:rtl w:val="0"/>
        </w:rPr>
      </w:pPr>
      <w:r>
        <w:rPr>
          <w:rStyle w:val="C23"/>
          <w:rtl w:val="0"/>
        </w:rPr>
        <w:t>SEKCJA 3: Skład/informacja o składnikach</w:t>
      </w:r>
    </w:p>
    <w:p>
      <w:pPr>
        <w:pStyle w:val="P26"/>
        <w:framePr w:w="624" w:h="228" w:hRule="exact" w:wrap="none" w:vAnchor="page" w:hAnchor="margin" w:x="28" w:y="3004"/>
        <w:rPr>
          <w:rStyle w:val="C23"/>
          <w:rtl w:val="0"/>
        </w:rPr>
      </w:pPr>
      <w:r>
        <w:rPr>
          <w:rStyle w:val="C23"/>
          <w:rtl w:val="0"/>
        </w:rPr>
        <w:t>3.2.</w:t>
      </w:r>
    </w:p>
    <w:p>
      <w:pPr>
        <w:pStyle w:val="P26"/>
        <w:framePr w:w="9570" w:h="228" w:hRule="exact" w:wrap="none" w:vAnchor="page" w:hAnchor="margin" w:x="680" w:y="3004"/>
        <w:rPr>
          <w:rStyle w:val="C23"/>
          <w:rtl w:val="0"/>
        </w:rPr>
      </w:pPr>
      <w:r>
        <w:rPr>
          <w:rStyle w:val="C23"/>
          <w:rtl w:val="0"/>
        </w:rPr>
        <w:t>Mieszaniny</w:t>
      </w:r>
    </w:p>
    <w:p>
      <w:pPr>
        <w:pStyle w:val="P13"/>
        <w:framePr w:w="624" w:h="421" w:hRule="exact" w:wrap="none" w:vAnchor="page" w:hAnchor="margin" w:x="28" w:y="3232"/>
        <w:rPr>
          <w:rStyle w:val="C14"/>
          <w:rtl w:val="0"/>
        </w:rPr>
      </w:pPr>
    </w:p>
    <w:p>
      <w:pPr>
        <w:pStyle w:val="P26"/>
        <w:framePr w:w="9570" w:h="421" w:hRule="exact" w:wrap="none" w:vAnchor="page" w:hAnchor="margin" w:x="680" w:y="3232"/>
        <w:rPr>
          <w:rStyle w:val="C23"/>
          <w:rtl w:val="0"/>
        </w:rPr>
      </w:pPr>
      <w:r>
        <w:rPr>
          <w:rStyle w:val="C23"/>
          <w:rtl w:val="0"/>
        </w:rPr>
        <w:t>Mieszanina zawiera następujące niebezpieczne substancje oraz substancje z określonymi najwyższymi dopuszczalnymi stężeniami w atmosferze roboczej</w:t>
      </w:r>
    </w:p>
    <w:p>
      <w:pPr>
        <w:pStyle w:val="P34"/>
        <w:framePr w:w="1962" w:h="647" w:hRule="exact" w:wrap="none" w:vAnchor="page" w:hAnchor="margin" w:x="45" w:y="3653"/>
        <w:rPr>
          <w:rStyle w:val="C3"/>
          <w:rtl w:val="0"/>
        </w:rPr>
      </w:pPr>
    </w:p>
    <w:p>
      <w:pPr>
        <w:pStyle w:val="P35"/>
        <w:framePr w:w="1994" w:h="617" w:hRule="exact" w:wrap="none" w:vAnchor="page" w:hAnchor="margin" w:x="43" w:y="3668"/>
        <w:rPr>
          <w:rStyle w:val="C29"/>
          <w:rtl w:val="0"/>
        </w:rPr>
      </w:pPr>
      <w:r>
        <w:rPr>
          <w:rStyle w:val="C29"/>
          <w:rtl w:val="0"/>
        </w:rPr>
        <w:t>Numery identyfikacyjne</w:t>
      </w:r>
    </w:p>
    <w:p>
      <w:pPr>
        <w:pStyle w:val="P36"/>
        <w:framePr w:w="3632" w:h="647" w:hRule="exact" w:wrap="none" w:vAnchor="page" w:hAnchor="margin" w:x="2052" w:y="3653"/>
        <w:rPr>
          <w:rStyle w:val="C3"/>
          <w:rtl w:val="0"/>
        </w:rPr>
      </w:pPr>
    </w:p>
    <w:p>
      <w:pPr>
        <w:pStyle w:val="P37"/>
        <w:framePr w:w="3634" w:h="617" w:hRule="exact" w:wrap="none" w:vAnchor="page" w:hAnchor="margin" w:x="2080" w:y="3668"/>
        <w:rPr>
          <w:rStyle w:val="C30"/>
          <w:rtl w:val="0"/>
        </w:rPr>
      </w:pPr>
      <w:r>
        <w:rPr>
          <w:rStyle w:val="C30"/>
          <w:rtl w:val="0"/>
        </w:rPr>
        <w:t>Nazwa substancji</w:t>
      </w:r>
    </w:p>
    <w:p>
      <w:pPr>
        <w:pStyle w:val="P36"/>
        <w:framePr w:w="987" w:h="647" w:hRule="exact" w:wrap="none" w:vAnchor="page" w:hAnchor="margin" w:x="5729" w:y="3653"/>
        <w:rPr>
          <w:rStyle w:val="C3"/>
          <w:rtl w:val="0"/>
        </w:rPr>
      </w:pPr>
    </w:p>
    <w:p>
      <w:pPr>
        <w:pStyle w:val="P37"/>
        <w:framePr w:w="989" w:h="617" w:hRule="exact" w:wrap="none" w:vAnchor="page" w:hAnchor="margin" w:x="5757" w:y="3668"/>
        <w:rPr>
          <w:rStyle w:val="C30"/>
          <w:rtl w:val="0"/>
        </w:rPr>
      </w:pPr>
      <w:r>
        <w:rPr>
          <w:rStyle w:val="C30"/>
          <w:rtl w:val="0"/>
        </w:rPr>
        <w:t>Zawartość w % masy</w:t>
      </w:r>
    </w:p>
    <w:p>
      <w:pPr>
        <w:pStyle w:val="P36"/>
        <w:framePr w:w="2800" w:h="647" w:hRule="exact" w:wrap="none" w:vAnchor="page" w:hAnchor="margin" w:x="6761" w:y="3653"/>
        <w:rPr>
          <w:rStyle w:val="C3"/>
          <w:rtl w:val="0"/>
        </w:rPr>
      </w:pPr>
    </w:p>
    <w:p>
      <w:pPr>
        <w:pStyle w:val="P37"/>
        <w:framePr w:w="2802" w:h="617" w:hRule="exact" w:wrap="none" w:vAnchor="page" w:hAnchor="margin" w:x="6789" w:y="3668"/>
        <w:rPr>
          <w:rStyle w:val="C30"/>
          <w:rtl w:val="0"/>
        </w:rPr>
      </w:pPr>
      <w:r>
        <w:rPr>
          <w:rStyle w:val="C30"/>
          <w:rtl w:val="0"/>
        </w:rPr>
        <w:t>Klasyfikacja zgodnie z rozporządzeniem (WE) nr 1272/2008</w:t>
      </w:r>
    </w:p>
    <w:p>
      <w:pPr>
        <w:pStyle w:val="P36"/>
        <w:framePr w:w="599" w:h="647" w:hRule="exact" w:wrap="none" w:vAnchor="page" w:hAnchor="margin" w:x="9606" w:y="3653"/>
        <w:rPr>
          <w:rStyle w:val="C3"/>
          <w:rtl w:val="0"/>
        </w:rPr>
      </w:pPr>
    </w:p>
    <w:p>
      <w:pPr>
        <w:pStyle w:val="P37"/>
        <w:framePr w:w="601" w:h="617" w:hRule="exact" w:wrap="none" w:vAnchor="page" w:hAnchor="margin" w:x="9634" w:y="3668"/>
        <w:rPr>
          <w:rStyle w:val="C30"/>
          <w:rtl w:val="0"/>
        </w:rPr>
      </w:pPr>
      <w:r>
        <w:rPr>
          <w:rStyle w:val="C30"/>
          <w:rtl w:val="0"/>
        </w:rPr>
        <w:t>Uwaga</w:t>
      </w:r>
    </w:p>
    <w:p>
      <w:pPr>
        <w:pStyle w:val="P38"/>
        <w:framePr w:w="1962" w:h="493" w:hRule="exact" w:wrap="none" w:vAnchor="page" w:hAnchor="margin" w:x="45" w:y="4300"/>
        <w:rPr>
          <w:rStyle w:val="C3"/>
          <w:rtl w:val="0"/>
        </w:rPr>
      </w:pPr>
    </w:p>
    <w:p>
      <w:pPr>
        <w:pStyle w:val="P39"/>
        <w:framePr w:w="1955" w:h="422" w:hRule="exact" w:wrap="none" w:vAnchor="page" w:hAnchor="margin" w:x="54" w:y="4328"/>
        <w:rPr>
          <w:rStyle w:val="C31"/>
          <w:rtl w:val="0"/>
        </w:rPr>
      </w:pPr>
      <w:r>
        <w:rPr>
          <w:rStyle w:val="C31"/>
          <w:rtl w:val="0"/>
        </w:rPr>
        <w:t>CAS: 56-81-5</w:t>
        <w:br w:type="textWrapping"/>
        <w:t>WE: 200-289-5</w:t>
      </w:r>
    </w:p>
    <w:p>
      <w:pPr>
        <w:pStyle w:val="P40"/>
        <w:framePr w:w="3632" w:h="493" w:hRule="exact" w:wrap="none" w:vAnchor="page" w:hAnchor="margin" w:x="2052" w:y="4300"/>
        <w:rPr>
          <w:rStyle w:val="C3"/>
          <w:rtl w:val="0"/>
        </w:rPr>
      </w:pPr>
    </w:p>
    <w:p>
      <w:pPr>
        <w:pStyle w:val="P41"/>
        <w:framePr w:w="3589" w:h="422" w:hRule="exact" w:wrap="none" w:vAnchor="page" w:hAnchor="margin" w:x="2097" w:y="4328"/>
        <w:rPr>
          <w:rStyle w:val="C32"/>
          <w:rtl w:val="0"/>
        </w:rPr>
      </w:pPr>
      <w:r>
        <w:rPr>
          <w:rStyle w:val="C32"/>
          <w:rtl w:val="0"/>
        </w:rPr>
        <w:t>glicerol</w:t>
      </w:r>
    </w:p>
    <w:p>
      <w:pPr>
        <w:pStyle w:val="P42"/>
        <w:framePr w:w="987" w:h="493" w:hRule="exact" w:wrap="none" w:vAnchor="page" w:hAnchor="margin" w:x="5729" w:y="4300"/>
        <w:rPr>
          <w:rStyle w:val="C3"/>
          <w:rtl w:val="0"/>
        </w:rPr>
      </w:pPr>
    </w:p>
    <w:p>
      <w:pPr>
        <w:pStyle w:val="P43"/>
        <w:framePr w:w="972" w:h="422" w:hRule="exact" w:wrap="none" w:vAnchor="page" w:hAnchor="margin" w:x="5746" w:y="4328"/>
        <w:rPr>
          <w:rStyle w:val="C33"/>
          <w:rtl w:val="0"/>
        </w:rPr>
      </w:pPr>
      <w:r>
        <w:rPr>
          <w:rStyle w:val="C33"/>
          <w:rtl w:val="0"/>
        </w:rPr>
        <w:t>1-5</w:t>
      </w:r>
    </w:p>
    <w:p>
      <w:pPr>
        <w:pStyle w:val="P40"/>
        <w:framePr w:w="2800" w:h="493" w:hRule="exact" w:wrap="none" w:vAnchor="page" w:hAnchor="margin" w:x="6761" w:y="4300"/>
        <w:rPr>
          <w:rStyle w:val="C3"/>
          <w:rtl w:val="0"/>
        </w:rPr>
      </w:pPr>
    </w:p>
    <w:p>
      <w:pPr>
        <w:pStyle w:val="P41"/>
        <w:framePr w:w="2757" w:h="422" w:hRule="exact" w:wrap="none" w:vAnchor="page" w:hAnchor="margin" w:x="6806" w:y="4328"/>
        <w:rPr>
          <w:rStyle w:val="C32"/>
          <w:rtl w:val="0"/>
        </w:rPr>
      </w:pPr>
      <w:r>
        <w:rPr>
          <w:rStyle w:val="C32"/>
          <w:rtl w:val="0"/>
        </w:rPr>
        <w:t>nie sklasyfikowana jako stwarzająca zagrożenie</w:t>
      </w:r>
    </w:p>
    <w:p>
      <w:pPr>
        <w:pStyle w:val="P40"/>
        <w:framePr w:w="599" w:h="493" w:hRule="exact" w:wrap="none" w:vAnchor="page" w:hAnchor="margin" w:x="9606" w:y="4300"/>
        <w:rPr>
          <w:rStyle w:val="C3"/>
          <w:rtl w:val="0"/>
        </w:rPr>
      </w:pPr>
    </w:p>
    <w:p>
      <w:pPr>
        <w:pStyle w:val="P41"/>
        <w:framePr w:w="556" w:h="422" w:hRule="exact" w:wrap="none" w:vAnchor="page" w:hAnchor="margin" w:x="9651" w:y="4328"/>
        <w:rPr>
          <w:rStyle w:val="C32"/>
          <w:rtl w:val="0"/>
        </w:rPr>
      </w:pPr>
      <w:r>
        <w:rPr>
          <w:rStyle w:val="C32"/>
          <w:rtl w:val="0"/>
        </w:rPr>
        <w:t>1</w:t>
      </w:r>
    </w:p>
    <w:p>
      <w:pPr>
        <w:pStyle w:val="P38"/>
        <w:framePr w:w="1962" w:h="493" w:hRule="exact" w:wrap="none" w:vAnchor="page" w:hAnchor="margin" w:x="45" w:y="4793"/>
        <w:rPr>
          <w:rStyle w:val="C3"/>
          <w:rtl w:val="0"/>
        </w:rPr>
      </w:pPr>
    </w:p>
    <w:p>
      <w:pPr>
        <w:pStyle w:val="P39"/>
        <w:framePr w:w="1955" w:h="422" w:hRule="exact" w:wrap="none" w:vAnchor="page" w:hAnchor="margin" w:x="54" w:y="4821"/>
        <w:rPr>
          <w:rStyle w:val="C31"/>
          <w:rtl w:val="0"/>
        </w:rPr>
      </w:pPr>
      <w:r>
        <w:rPr>
          <w:rStyle w:val="C31"/>
          <w:rtl w:val="0"/>
        </w:rPr>
        <w:t>CAS: 69011-36-5</w:t>
        <w:br w:type="textWrapping"/>
        <w:t>WE: 500-241-6</w:t>
      </w:r>
    </w:p>
    <w:p>
      <w:pPr>
        <w:pStyle w:val="P40"/>
        <w:framePr w:w="3632" w:h="493" w:hRule="exact" w:wrap="none" w:vAnchor="page" w:hAnchor="margin" w:x="2052" w:y="4793"/>
        <w:rPr>
          <w:rStyle w:val="C3"/>
          <w:rtl w:val="0"/>
        </w:rPr>
      </w:pPr>
    </w:p>
    <w:p>
      <w:pPr>
        <w:pStyle w:val="P41"/>
        <w:framePr w:w="3589" w:h="422" w:hRule="exact" w:wrap="none" w:vAnchor="page" w:hAnchor="margin" w:x="2097" w:y="4821"/>
        <w:rPr>
          <w:rStyle w:val="C32"/>
          <w:rtl w:val="0"/>
        </w:rPr>
      </w:pPr>
      <w:r>
        <w:rPr>
          <w:rStyle w:val="C32"/>
          <w:rtl w:val="0"/>
        </w:rPr>
        <w:t>Isotridecanol, ethoxylated</w:t>
      </w:r>
    </w:p>
    <w:p>
      <w:pPr>
        <w:pStyle w:val="P42"/>
        <w:framePr w:w="987" w:h="493" w:hRule="exact" w:wrap="none" w:vAnchor="page" w:hAnchor="margin" w:x="5729" w:y="4793"/>
        <w:rPr>
          <w:rStyle w:val="C3"/>
          <w:rtl w:val="0"/>
        </w:rPr>
      </w:pPr>
    </w:p>
    <w:p>
      <w:pPr>
        <w:pStyle w:val="P43"/>
        <w:framePr w:w="972" w:h="422" w:hRule="exact" w:wrap="none" w:vAnchor="page" w:hAnchor="margin" w:x="5746" w:y="4821"/>
        <w:rPr>
          <w:rStyle w:val="C33"/>
          <w:rtl w:val="0"/>
        </w:rPr>
      </w:pPr>
      <w:r>
        <w:rPr>
          <w:rStyle w:val="C33"/>
          <w:rtl w:val="0"/>
        </w:rPr>
        <w:t>&lt;1</w:t>
      </w:r>
    </w:p>
    <w:p>
      <w:pPr>
        <w:pStyle w:val="P40"/>
        <w:framePr w:w="2800" w:h="493" w:hRule="exact" w:wrap="none" w:vAnchor="page" w:hAnchor="margin" w:x="6761" w:y="4793"/>
        <w:rPr>
          <w:rStyle w:val="C3"/>
          <w:rtl w:val="0"/>
        </w:rPr>
      </w:pPr>
    </w:p>
    <w:p>
      <w:pPr>
        <w:pStyle w:val="P41"/>
        <w:framePr w:w="2757" w:h="422" w:hRule="exact" w:wrap="none" w:vAnchor="page" w:hAnchor="margin" w:x="6806" w:y="4821"/>
        <w:rPr>
          <w:rStyle w:val="C32"/>
          <w:rtl w:val="0"/>
        </w:rPr>
      </w:pPr>
      <w:r>
        <w:rPr>
          <w:rStyle w:val="C32"/>
          <w:rtl w:val="0"/>
        </w:rPr>
        <w:t>Aquatic Acute 1, H400 (M=1)</w:t>
        <w:br w:type="textWrapping"/>
        <w:t>Aquatic Chronic 3, H412</w:t>
      </w:r>
    </w:p>
    <w:p>
      <w:pPr>
        <w:pStyle w:val="P40"/>
        <w:framePr w:w="599" w:h="493" w:hRule="exact" w:wrap="none" w:vAnchor="page" w:hAnchor="margin" w:x="9606" w:y="4793"/>
        <w:rPr>
          <w:rStyle w:val="C3"/>
          <w:rtl w:val="0"/>
        </w:rPr>
      </w:pPr>
    </w:p>
    <w:p>
      <w:pPr>
        <w:pStyle w:val="P41"/>
        <w:framePr w:w="556" w:h="422" w:hRule="exact" w:wrap="none" w:vAnchor="page" w:hAnchor="margin" w:x="9651" w:y="4821"/>
        <w:rPr>
          <w:rStyle w:val="C32"/>
          <w:rtl w:val="0"/>
        </w:rPr>
      </w:pPr>
    </w:p>
    <w:p>
      <w:pPr>
        <w:pStyle w:val="P38"/>
        <w:framePr w:w="1962" w:h="493" w:hRule="exact" w:wrap="none" w:vAnchor="page" w:hAnchor="margin" w:x="45" w:y="5287"/>
        <w:rPr>
          <w:rStyle w:val="C3"/>
          <w:rtl w:val="0"/>
        </w:rPr>
      </w:pPr>
    </w:p>
    <w:p>
      <w:pPr>
        <w:pStyle w:val="P39"/>
        <w:framePr w:w="1955" w:h="422" w:hRule="exact" w:wrap="none" w:vAnchor="page" w:hAnchor="margin" w:x="54" w:y="5315"/>
        <w:rPr>
          <w:rStyle w:val="C31"/>
          <w:rtl w:val="0"/>
        </w:rPr>
      </w:pPr>
      <w:r>
        <w:rPr>
          <w:rStyle w:val="C31"/>
          <w:rtl w:val="0"/>
        </w:rPr>
        <w:t>CAS: 1095-66-5</w:t>
        <w:br w:type="textWrapping"/>
        <w:t>WE: 214-139-1</w:t>
      </w:r>
    </w:p>
    <w:p>
      <w:pPr>
        <w:pStyle w:val="P40"/>
        <w:framePr w:w="3632" w:h="493" w:hRule="exact" w:wrap="none" w:vAnchor="page" w:hAnchor="margin" w:x="2052" w:y="5287"/>
        <w:rPr>
          <w:rStyle w:val="C3"/>
          <w:rtl w:val="0"/>
        </w:rPr>
      </w:pPr>
    </w:p>
    <w:p>
      <w:pPr>
        <w:pStyle w:val="P41"/>
        <w:framePr w:w="3589" w:h="422" w:hRule="exact" w:wrap="none" w:vAnchor="page" w:hAnchor="margin" w:x="2097" w:y="5315"/>
        <w:rPr>
          <w:rStyle w:val="C32"/>
          <w:rtl w:val="0"/>
        </w:rPr>
      </w:pPr>
      <w:r>
        <w:rPr>
          <w:rStyle w:val="C32"/>
          <w:rtl w:val="0"/>
        </w:rPr>
        <w:t>Oleic acid, compound with morpholine (1:1)</w:t>
      </w:r>
    </w:p>
    <w:p>
      <w:pPr>
        <w:pStyle w:val="P42"/>
        <w:framePr w:w="987" w:h="493" w:hRule="exact" w:wrap="none" w:vAnchor="page" w:hAnchor="margin" w:x="5729" w:y="5287"/>
        <w:rPr>
          <w:rStyle w:val="C3"/>
          <w:rtl w:val="0"/>
        </w:rPr>
      </w:pPr>
    </w:p>
    <w:p>
      <w:pPr>
        <w:pStyle w:val="P43"/>
        <w:framePr w:w="972" w:h="422" w:hRule="exact" w:wrap="none" w:vAnchor="page" w:hAnchor="margin" w:x="5746" w:y="5315"/>
        <w:rPr>
          <w:rStyle w:val="C33"/>
          <w:rtl w:val="0"/>
        </w:rPr>
      </w:pPr>
      <w:r>
        <w:rPr>
          <w:rStyle w:val="C33"/>
          <w:rtl w:val="0"/>
        </w:rPr>
        <w:t>&lt;1</w:t>
      </w:r>
    </w:p>
    <w:p>
      <w:pPr>
        <w:pStyle w:val="P40"/>
        <w:framePr w:w="2800" w:h="493" w:hRule="exact" w:wrap="none" w:vAnchor="page" w:hAnchor="margin" w:x="6761" w:y="5287"/>
        <w:rPr>
          <w:rStyle w:val="C3"/>
          <w:rtl w:val="0"/>
        </w:rPr>
      </w:pPr>
    </w:p>
    <w:p>
      <w:pPr>
        <w:pStyle w:val="P41"/>
        <w:framePr w:w="2757" w:h="422" w:hRule="exact" w:wrap="none" w:vAnchor="page" w:hAnchor="margin" w:x="6806" w:y="5315"/>
        <w:rPr>
          <w:rStyle w:val="C32"/>
          <w:rtl w:val="0"/>
        </w:rPr>
      </w:pPr>
      <w:r>
        <w:rPr>
          <w:rStyle w:val="C32"/>
          <w:rtl w:val="0"/>
        </w:rPr>
        <w:t>Skin Irrit. 2, H315</w:t>
        <w:br w:type="textWrapping"/>
        <w:t>Eye Irrit. 2, H319</w:t>
      </w:r>
    </w:p>
    <w:p>
      <w:pPr>
        <w:pStyle w:val="P40"/>
        <w:framePr w:w="599" w:h="493" w:hRule="exact" w:wrap="none" w:vAnchor="page" w:hAnchor="margin" w:x="9606" w:y="5287"/>
        <w:rPr>
          <w:rStyle w:val="C3"/>
          <w:rtl w:val="0"/>
        </w:rPr>
      </w:pPr>
    </w:p>
    <w:p>
      <w:pPr>
        <w:pStyle w:val="P41"/>
        <w:framePr w:w="556" w:h="422" w:hRule="exact" w:wrap="none" w:vAnchor="page" w:hAnchor="margin" w:x="9651" w:y="5315"/>
        <w:rPr>
          <w:rStyle w:val="C32"/>
          <w:rtl w:val="0"/>
        </w:rPr>
      </w:pPr>
    </w:p>
    <w:p>
      <w:pPr>
        <w:pStyle w:val="P26"/>
        <w:framePr w:w="624" w:h="228" w:hRule="exact" w:wrap="none" w:vAnchor="page" w:hAnchor="margin" w:x="39" w:y="5780"/>
        <w:rPr>
          <w:rStyle w:val="C23"/>
          <w:rtl w:val="0"/>
        </w:rPr>
      </w:pPr>
    </w:p>
    <w:p>
      <w:pPr>
        <w:pStyle w:val="P26"/>
        <w:framePr w:w="9161" w:h="228" w:hRule="exact" w:wrap="none" w:vAnchor="page" w:hAnchor="margin" w:x="691" w:y="5780"/>
        <w:rPr>
          <w:rStyle w:val="C23"/>
          <w:rtl w:val="0"/>
        </w:rPr>
      </w:pPr>
      <w:r>
        <w:rPr>
          <w:rStyle w:val="C23"/>
          <w:rtl w:val="0"/>
        </w:rPr>
        <w:t>Uwagi</w:t>
      </w:r>
    </w:p>
    <w:p>
      <w:pPr>
        <w:pStyle w:val="P27"/>
        <w:framePr w:w="652" w:h="228" w:hRule="exact" w:wrap="none" w:vAnchor="page" w:hAnchor="margin" w:x="11" w:y="6008"/>
        <w:rPr>
          <w:rStyle w:val="C24"/>
          <w:rtl w:val="0"/>
        </w:rPr>
      </w:pPr>
    </w:p>
    <w:p>
      <w:pPr>
        <w:pStyle w:val="P14"/>
        <w:framePr w:w="318" w:h="228" w:hRule="exact" w:wrap="none" w:vAnchor="page" w:hAnchor="margin" w:x="691" w:y="6008"/>
        <w:rPr>
          <w:rStyle w:val="C15"/>
          <w:rtl w:val="0"/>
        </w:rPr>
      </w:pPr>
      <w:r>
        <w:rPr>
          <w:rStyle w:val="C15"/>
          <w:rtl w:val="0"/>
        </w:rPr>
        <w:t>1</w:t>
      </w:r>
    </w:p>
    <w:p>
      <w:pPr>
        <w:pStyle w:val="P44"/>
        <w:framePr w:w="8816" w:h="228" w:hRule="exact" w:wrap="none" w:vAnchor="page" w:hAnchor="margin" w:x="1037" w:y="6008"/>
        <w:rPr>
          <w:rStyle w:val="C34"/>
          <w:rtl w:val="0"/>
        </w:rPr>
      </w:pPr>
      <w:r>
        <w:rPr>
          <w:rStyle w:val="C34"/>
          <w:rtl w:val="0"/>
        </w:rPr>
        <w:t>Substancja, dla której ustalono limity narażenia.</w:t>
      </w:r>
    </w:p>
    <w:p>
      <w:pPr>
        <w:pStyle w:val="P26"/>
        <w:framePr w:w="624" w:h="421" w:hRule="exact" w:wrap="none" w:vAnchor="page" w:hAnchor="margin" w:x="28" w:y="6327"/>
        <w:rPr>
          <w:rStyle w:val="C23"/>
          <w:rtl w:val="0"/>
        </w:rPr>
      </w:pPr>
    </w:p>
    <w:p>
      <w:pPr>
        <w:pStyle w:val="P28"/>
        <w:framePr w:w="9570" w:h="421" w:hRule="exact" w:wrap="none" w:vAnchor="page" w:hAnchor="margin" w:x="680" w:y="6327"/>
        <w:rPr>
          <w:rStyle w:val="C25"/>
          <w:rtl w:val="0"/>
        </w:rPr>
      </w:pPr>
      <w:r>
        <w:rPr>
          <w:rStyle w:val="C25"/>
          <w:rtl w:val="0"/>
        </w:rPr>
        <w:t>Pełny tekst wszystkich klasyfikacji i standardowych zwrotów wskazujących rodzaj zagrożenia znajduje się w sekcji 16.</w:t>
      </w:r>
    </w:p>
    <w:p>
      <w:pPr>
        <w:pStyle w:val="P26"/>
        <w:framePr w:w="624" w:h="228" w:hRule="exact" w:wrap="none" w:vAnchor="page" w:hAnchor="margin" w:x="28" w:y="6748"/>
        <w:rPr>
          <w:rStyle w:val="C23"/>
          <w:rtl w:val="0"/>
        </w:rPr>
      </w:pPr>
    </w:p>
    <w:p>
      <w:pPr>
        <w:pStyle w:val="P45"/>
        <w:framePr w:w="9570" w:h="228" w:hRule="exact" w:wrap="none" w:vAnchor="page" w:hAnchor="margin" w:x="680" w:y="6748"/>
        <w:rPr>
          <w:rStyle w:val="C35"/>
          <w:rtl w:val="0"/>
        </w:rPr>
      </w:pPr>
    </w:p>
    <w:p>
      <w:pPr>
        <w:pStyle w:val="P29"/>
        <w:framePr w:w="10250" w:h="114" w:hRule="exact" w:wrap="none" w:vAnchor="page" w:hAnchor="margin" w:x="0" w:y="6977"/>
        <w:rPr>
          <w:rStyle w:val="C3"/>
          <w:rtl w:val="0"/>
        </w:rPr>
      </w:pPr>
    </w:p>
    <w:p>
      <w:pPr>
        <w:pStyle w:val="P30"/>
        <w:framePr w:w="10222" w:h="99" w:hRule="exact" w:wrap="none" w:vAnchor="page" w:hAnchor="margin" w:x="28" w:y="6977"/>
        <w:rPr>
          <w:rStyle w:val="C26"/>
          <w:rtl w:val="0"/>
        </w:rPr>
      </w:pPr>
    </w:p>
    <w:p>
      <w:pPr>
        <w:pStyle w:val="P25"/>
        <w:framePr w:w="10228" w:h="228" w:hRule="exact" w:wrap="none" w:vAnchor="page" w:hAnchor="margin" w:x="28" w:y="7205"/>
        <w:rPr>
          <w:rStyle w:val="C22"/>
          <w:rtl w:val="0"/>
        </w:rPr>
      </w:pPr>
      <w:r>
        <w:rPr>
          <w:rStyle w:val="C22"/>
          <w:rtl w:val="0"/>
        </w:rPr>
        <w:t>SEKCJA 4: Środki pierwszej pomocy</w:t>
      </w:r>
    </w:p>
    <w:p>
      <w:pPr>
        <w:pStyle w:val="P25"/>
        <w:framePr w:w="624" w:h="228" w:hRule="exact" w:wrap="none" w:vAnchor="page" w:hAnchor="margin" w:x="28" w:y="7433"/>
        <w:rPr>
          <w:rStyle w:val="C22"/>
          <w:rtl w:val="0"/>
        </w:rPr>
      </w:pPr>
      <w:r>
        <w:rPr>
          <w:rStyle w:val="C22"/>
          <w:rtl w:val="0"/>
        </w:rPr>
        <w:t>4.1.</w:t>
      </w:r>
    </w:p>
    <w:p>
      <w:pPr>
        <w:pStyle w:val="P25"/>
        <w:framePr w:w="9576" w:h="228" w:hRule="exact" w:wrap="none" w:vAnchor="page" w:hAnchor="margin" w:x="680" w:y="7433"/>
        <w:rPr>
          <w:rStyle w:val="C22"/>
          <w:rtl w:val="0"/>
        </w:rPr>
      </w:pPr>
      <w:r>
        <w:rPr>
          <w:rStyle w:val="C22"/>
          <w:rtl w:val="0"/>
        </w:rPr>
        <w:t>Opis środków pierwszej pomocy</w:t>
      </w:r>
    </w:p>
    <w:p>
      <w:pPr>
        <w:pStyle w:val="P13"/>
        <w:framePr w:w="624" w:h="421" w:hRule="exact" w:wrap="none" w:vAnchor="page" w:hAnchor="margin" w:x="28" w:y="7661"/>
        <w:rPr>
          <w:rStyle w:val="C14"/>
          <w:rtl w:val="0"/>
        </w:rPr>
      </w:pPr>
    </w:p>
    <w:p>
      <w:pPr>
        <w:pStyle w:val="P28"/>
        <w:framePr w:w="9576" w:h="421" w:hRule="exact" w:wrap="none" w:vAnchor="page" w:hAnchor="margin" w:x="680" w:y="7661"/>
        <w:rPr>
          <w:rStyle w:val="C25"/>
          <w:rtl w:val="0"/>
        </w:rPr>
      </w:pPr>
      <w:r>
        <w:rPr>
          <w:rStyle w:val="C25"/>
          <w:rtl w:val="0"/>
        </w:rPr>
        <w:t>Dbać o własne bezpieczeństwo. Jeżeli wystąpią dolegliwości zdrowotne lub w razie wątpliwości należy powiadomić lekarza i udzielić mu informacji z niniejszej karty charakterystyki.</w:t>
      </w:r>
    </w:p>
    <w:p>
      <w:pPr>
        <w:pStyle w:val="P26"/>
        <w:framePr w:w="624" w:h="228" w:hRule="exact" w:wrap="none" w:vAnchor="page" w:hAnchor="margin" w:x="28" w:y="8082"/>
        <w:rPr>
          <w:rStyle w:val="C23"/>
          <w:rtl w:val="0"/>
        </w:rPr>
      </w:pPr>
    </w:p>
    <w:p>
      <w:pPr>
        <w:pStyle w:val="P25"/>
        <w:framePr w:w="9576" w:h="228" w:hRule="exact" w:wrap="none" w:vAnchor="page" w:hAnchor="margin" w:x="680" w:y="8082"/>
        <w:rPr>
          <w:rStyle w:val="C22"/>
          <w:rtl w:val="0"/>
        </w:rPr>
      </w:pPr>
      <w:r>
        <w:rPr>
          <w:rStyle w:val="C22"/>
          <w:rtl w:val="0"/>
        </w:rPr>
        <w:t>W przypadku dostania się do dróg oddechowych</w:t>
      </w:r>
    </w:p>
    <w:p>
      <w:pPr>
        <w:pStyle w:val="P13"/>
        <w:framePr w:w="624" w:h="228" w:hRule="exact" w:wrap="none" w:vAnchor="page" w:hAnchor="margin" w:x="28" w:y="8310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8310"/>
        <w:rPr>
          <w:rStyle w:val="C25"/>
          <w:rtl w:val="0"/>
        </w:rPr>
      </w:pPr>
      <w:r>
        <w:rPr>
          <w:rStyle w:val="C25"/>
          <w:rtl w:val="0"/>
        </w:rPr>
        <w:t>Natychmiast przerwać narażenie, przenieść poszkodowanego na świeże powietrze.</w:t>
      </w:r>
    </w:p>
    <w:p>
      <w:pPr>
        <w:pStyle w:val="P26"/>
        <w:framePr w:w="624" w:h="228" w:hRule="exact" w:wrap="none" w:vAnchor="page" w:hAnchor="margin" w:x="28" w:y="8538"/>
        <w:rPr>
          <w:rStyle w:val="C23"/>
          <w:rtl w:val="0"/>
        </w:rPr>
      </w:pPr>
    </w:p>
    <w:p>
      <w:pPr>
        <w:pStyle w:val="P25"/>
        <w:framePr w:w="9576" w:h="228" w:hRule="exact" w:wrap="none" w:vAnchor="page" w:hAnchor="margin" w:x="680" w:y="8538"/>
        <w:rPr>
          <w:rStyle w:val="C22"/>
          <w:rtl w:val="0"/>
        </w:rPr>
      </w:pPr>
      <w:r>
        <w:rPr>
          <w:rStyle w:val="C22"/>
          <w:rtl w:val="0"/>
        </w:rPr>
        <w:t>W przypadku kontaktu ze skórą</w:t>
      </w:r>
    </w:p>
    <w:p>
      <w:pPr>
        <w:pStyle w:val="P13"/>
        <w:framePr w:w="624" w:h="228" w:hRule="exact" w:wrap="none" w:vAnchor="page" w:hAnchor="margin" w:x="28" w:y="8766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8766"/>
        <w:rPr>
          <w:rStyle w:val="C25"/>
          <w:rtl w:val="0"/>
        </w:rPr>
      </w:pPr>
      <w:r>
        <w:rPr>
          <w:rStyle w:val="C25"/>
          <w:rtl w:val="0"/>
        </w:rPr>
        <w:t>Odłożyć zabrudzoną odzież.</w:t>
      </w:r>
    </w:p>
    <w:p>
      <w:pPr>
        <w:pStyle w:val="P26"/>
        <w:framePr w:w="624" w:h="228" w:hRule="exact" w:wrap="none" w:vAnchor="page" w:hAnchor="margin" w:x="28" w:y="8994"/>
        <w:rPr>
          <w:rStyle w:val="C23"/>
          <w:rtl w:val="0"/>
        </w:rPr>
      </w:pPr>
    </w:p>
    <w:p>
      <w:pPr>
        <w:pStyle w:val="P25"/>
        <w:framePr w:w="9576" w:h="228" w:hRule="exact" w:wrap="none" w:vAnchor="page" w:hAnchor="margin" w:x="680" w:y="8994"/>
        <w:rPr>
          <w:rStyle w:val="C22"/>
          <w:rtl w:val="0"/>
        </w:rPr>
      </w:pPr>
      <w:r>
        <w:rPr>
          <w:rStyle w:val="C22"/>
          <w:rtl w:val="0"/>
        </w:rPr>
        <w:t>W przypadku dostania się do oczu</w:t>
      </w:r>
    </w:p>
    <w:p>
      <w:pPr>
        <w:pStyle w:val="P13"/>
        <w:framePr w:w="624" w:h="421" w:hRule="exact" w:wrap="none" w:vAnchor="page" w:hAnchor="margin" w:x="28" w:y="9222"/>
        <w:rPr>
          <w:rStyle w:val="C14"/>
          <w:rtl w:val="0"/>
        </w:rPr>
      </w:pPr>
    </w:p>
    <w:p>
      <w:pPr>
        <w:pStyle w:val="P28"/>
        <w:framePr w:w="9576" w:h="421" w:hRule="exact" w:wrap="none" w:vAnchor="page" w:hAnchor="margin" w:x="680" w:y="9222"/>
        <w:rPr>
          <w:rStyle w:val="C25"/>
          <w:rtl w:val="0"/>
        </w:rPr>
      </w:pPr>
      <w:r>
        <w:rPr>
          <w:rStyle w:val="C25"/>
          <w:rtl w:val="0"/>
        </w:rPr>
        <w:t>Natychmiast wypłukać oczy strumieniem wody, rozchylić powieki (nawet z użyciem siły); jeżeli poszkodowany nosi soczewki kontaktowe, natychmiast je wyjąć.</w:t>
      </w:r>
    </w:p>
    <w:p>
      <w:pPr>
        <w:pStyle w:val="P26"/>
        <w:framePr w:w="624" w:h="228" w:hRule="exact" w:wrap="none" w:vAnchor="page" w:hAnchor="margin" w:x="28" w:y="9643"/>
        <w:rPr>
          <w:rStyle w:val="C23"/>
          <w:rtl w:val="0"/>
        </w:rPr>
      </w:pPr>
    </w:p>
    <w:p>
      <w:pPr>
        <w:pStyle w:val="P25"/>
        <w:framePr w:w="9576" w:h="228" w:hRule="exact" w:wrap="none" w:vAnchor="page" w:hAnchor="margin" w:x="680" w:y="9643"/>
        <w:rPr>
          <w:rStyle w:val="C22"/>
          <w:rtl w:val="0"/>
        </w:rPr>
      </w:pPr>
      <w:r>
        <w:rPr>
          <w:rStyle w:val="C22"/>
          <w:rtl w:val="0"/>
        </w:rPr>
        <w:t>W przypadku połknięcia</w:t>
      </w:r>
    </w:p>
    <w:p>
      <w:pPr>
        <w:pStyle w:val="P13"/>
        <w:framePr w:w="624" w:h="421" w:hRule="exact" w:wrap="none" w:vAnchor="page" w:hAnchor="margin" w:x="28" w:y="9871"/>
        <w:rPr>
          <w:rStyle w:val="C14"/>
          <w:rtl w:val="0"/>
        </w:rPr>
      </w:pPr>
    </w:p>
    <w:p>
      <w:pPr>
        <w:pStyle w:val="P28"/>
        <w:framePr w:w="9576" w:h="421" w:hRule="exact" w:wrap="none" w:vAnchor="page" w:hAnchor="margin" w:x="680" w:y="9871"/>
        <w:rPr>
          <w:rStyle w:val="C25"/>
          <w:rtl w:val="0"/>
        </w:rPr>
      </w:pPr>
      <w:r>
        <w:rPr>
          <w:rStyle w:val="C25"/>
          <w:rtl w:val="0"/>
        </w:rPr>
        <w:t>NIE WYWOŁYWAĆ WYMIOTÓW - nawet samo wywoływanie wymiotów może spowodować komplikacje, na przykład w przypadku detergentów i innych substancji wytwarzających pianę.</w:t>
      </w:r>
    </w:p>
    <w:p>
      <w:pPr>
        <w:pStyle w:val="P25"/>
        <w:framePr w:w="624" w:h="228" w:hRule="exact" w:wrap="none" w:vAnchor="page" w:hAnchor="margin" w:x="28" w:y="10292"/>
        <w:rPr>
          <w:rStyle w:val="C22"/>
          <w:rtl w:val="0"/>
        </w:rPr>
      </w:pPr>
      <w:r>
        <w:rPr>
          <w:rStyle w:val="C22"/>
          <w:rtl w:val="0"/>
        </w:rPr>
        <w:t>4.2.</w:t>
      </w:r>
    </w:p>
    <w:p>
      <w:pPr>
        <w:pStyle w:val="P25"/>
        <w:framePr w:w="9576" w:h="228" w:hRule="exact" w:wrap="none" w:vAnchor="page" w:hAnchor="margin" w:x="680" w:y="10292"/>
        <w:rPr>
          <w:rStyle w:val="C22"/>
          <w:rtl w:val="0"/>
        </w:rPr>
      </w:pPr>
      <w:r>
        <w:rPr>
          <w:rStyle w:val="C22"/>
          <w:rtl w:val="0"/>
        </w:rPr>
        <w:t>Najważniejsze ostre i opóźnione objawy oraz skutki narażenia</w:t>
      </w:r>
    </w:p>
    <w:p>
      <w:pPr>
        <w:pStyle w:val="P13"/>
        <w:framePr w:w="624" w:h="228" w:hRule="exact" w:wrap="none" w:vAnchor="page" w:hAnchor="margin" w:x="28" w:y="10521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10521"/>
        <w:rPr>
          <w:rStyle w:val="C22"/>
          <w:rtl w:val="0"/>
        </w:rPr>
      </w:pPr>
      <w:r>
        <w:rPr>
          <w:rStyle w:val="C22"/>
          <w:rtl w:val="0"/>
        </w:rPr>
        <w:t>W przypadku dostania się do dróg oddechowych</w:t>
      </w:r>
    </w:p>
    <w:p>
      <w:pPr>
        <w:pStyle w:val="P13"/>
        <w:framePr w:w="624" w:h="228" w:hRule="exact" w:wrap="none" w:vAnchor="page" w:hAnchor="margin" w:x="28" w:y="10749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0749"/>
        <w:rPr>
          <w:rStyle w:val="C25"/>
          <w:rtl w:val="0"/>
        </w:rPr>
      </w:pPr>
      <w:r>
        <w:rPr>
          <w:rStyle w:val="C25"/>
          <w:rtl w:val="0"/>
        </w:rPr>
        <w:t>Nie są przewidywane.</w:t>
      </w:r>
    </w:p>
    <w:p>
      <w:pPr>
        <w:pStyle w:val="P13"/>
        <w:framePr w:w="624" w:h="228" w:hRule="exact" w:wrap="none" w:vAnchor="page" w:hAnchor="margin" w:x="28" w:y="10977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10977"/>
        <w:rPr>
          <w:rStyle w:val="C22"/>
          <w:rtl w:val="0"/>
        </w:rPr>
      </w:pPr>
      <w:r>
        <w:rPr>
          <w:rStyle w:val="C22"/>
          <w:rtl w:val="0"/>
        </w:rPr>
        <w:t>W przypadku kontaktu ze skórą</w:t>
      </w:r>
    </w:p>
    <w:p>
      <w:pPr>
        <w:pStyle w:val="P13"/>
        <w:framePr w:w="624" w:h="228" w:hRule="exact" w:wrap="none" w:vAnchor="page" w:hAnchor="margin" w:x="28" w:y="11205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1205"/>
        <w:rPr>
          <w:rStyle w:val="C25"/>
          <w:rtl w:val="0"/>
        </w:rPr>
      </w:pPr>
      <w:r>
        <w:rPr>
          <w:rStyle w:val="C25"/>
          <w:rtl w:val="0"/>
        </w:rPr>
        <w:t>Nie są przewidywane.</w:t>
      </w:r>
    </w:p>
    <w:p>
      <w:pPr>
        <w:pStyle w:val="P13"/>
        <w:framePr w:w="624" w:h="228" w:hRule="exact" w:wrap="none" w:vAnchor="page" w:hAnchor="margin" w:x="28" w:y="11433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11433"/>
        <w:rPr>
          <w:rStyle w:val="C22"/>
          <w:rtl w:val="0"/>
        </w:rPr>
      </w:pPr>
      <w:r>
        <w:rPr>
          <w:rStyle w:val="C22"/>
          <w:rtl w:val="0"/>
        </w:rPr>
        <w:t>W przypadku dostania się do oczu</w:t>
      </w:r>
    </w:p>
    <w:p>
      <w:pPr>
        <w:pStyle w:val="P13"/>
        <w:framePr w:w="624" w:h="228" w:hRule="exact" w:wrap="none" w:vAnchor="page" w:hAnchor="margin" w:x="28" w:y="11661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1661"/>
        <w:rPr>
          <w:rStyle w:val="C25"/>
          <w:rtl w:val="0"/>
        </w:rPr>
      </w:pPr>
      <w:r>
        <w:rPr>
          <w:rStyle w:val="C25"/>
          <w:rtl w:val="0"/>
        </w:rPr>
        <w:t>Nie są przewidywane.</w:t>
      </w:r>
    </w:p>
    <w:p>
      <w:pPr>
        <w:pStyle w:val="P13"/>
        <w:framePr w:w="624" w:h="228" w:hRule="exact" w:wrap="none" w:vAnchor="page" w:hAnchor="margin" w:x="28" w:y="11889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11889"/>
        <w:rPr>
          <w:rStyle w:val="C22"/>
          <w:rtl w:val="0"/>
        </w:rPr>
      </w:pPr>
      <w:r>
        <w:rPr>
          <w:rStyle w:val="C22"/>
          <w:rtl w:val="0"/>
        </w:rPr>
        <w:t>W przypadku połknięcia</w:t>
      </w:r>
    </w:p>
    <w:p>
      <w:pPr>
        <w:pStyle w:val="P13"/>
        <w:framePr w:w="624" w:h="228" w:hRule="exact" w:wrap="none" w:vAnchor="page" w:hAnchor="margin" w:x="28" w:y="12117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2117"/>
        <w:rPr>
          <w:rStyle w:val="C25"/>
          <w:rtl w:val="0"/>
        </w:rPr>
      </w:pPr>
      <w:r>
        <w:rPr>
          <w:rStyle w:val="C25"/>
          <w:rtl w:val="0"/>
        </w:rPr>
        <w:t>Nie są przewidywane.</w:t>
      </w:r>
    </w:p>
    <w:p>
      <w:pPr>
        <w:pStyle w:val="P25"/>
        <w:framePr w:w="624" w:h="421" w:hRule="exact" w:wrap="none" w:vAnchor="page" w:hAnchor="margin" w:x="28" w:y="12345"/>
        <w:rPr>
          <w:rStyle w:val="C22"/>
          <w:rtl w:val="0"/>
        </w:rPr>
      </w:pPr>
      <w:r>
        <w:rPr>
          <w:rStyle w:val="C22"/>
          <w:rtl w:val="0"/>
        </w:rPr>
        <w:t>4.3.</w:t>
      </w:r>
    </w:p>
    <w:p>
      <w:pPr>
        <w:pStyle w:val="P25"/>
        <w:framePr w:w="9576" w:h="421" w:hRule="exact" w:wrap="none" w:vAnchor="page" w:hAnchor="margin" w:x="680" w:y="12345"/>
        <w:rPr>
          <w:rStyle w:val="C22"/>
          <w:rtl w:val="0"/>
        </w:rPr>
      </w:pPr>
      <w:r>
        <w:rPr>
          <w:rStyle w:val="C22"/>
          <w:rtl w:val="0"/>
        </w:rPr>
        <w:t>Wskazania dotyczące wszelkiej natychmiastowej pomocy lekarskiej i szczególnego postępowania z poszkodowanym</w:t>
      </w:r>
    </w:p>
    <w:p>
      <w:pPr>
        <w:pStyle w:val="P13"/>
        <w:framePr w:w="624" w:h="228" w:hRule="exact" w:wrap="none" w:vAnchor="page" w:hAnchor="margin" w:x="28" w:y="12766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2766"/>
        <w:rPr>
          <w:rStyle w:val="C25"/>
          <w:rtl w:val="0"/>
        </w:rPr>
      </w:pPr>
      <w:r>
        <w:rPr>
          <w:rStyle w:val="C25"/>
          <w:rtl w:val="0"/>
        </w:rPr>
        <w:t>Leczenie symptomatyczne.</w:t>
      </w:r>
    </w:p>
    <w:p>
      <w:pPr>
        <w:pStyle w:val="P46"/>
        <w:framePr w:w="10256" w:h="114" w:hRule="exact" w:wrap="none" w:vAnchor="page" w:hAnchor="margin" w:x="0" w:y="12994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12994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13330"/>
        <w:rPr>
          <w:rStyle w:val="C22"/>
          <w:rtl w:val="0"/>
        </w:rPr>
      </w:pPr>
      <w:r>
        <w:rPr>
          <w:rStyle w:val="C22"/>
          <w:rtl w:val="0"/>
        </w:rPr>
        <w:t>SEKCJA 5: Postępowanie w przypadku pożaru</w:t>
      </w:r>
    </w:p>
    <w:p>
      <w:pPr>
        <w:pStyle w:val="P25"/>
        <w:framePr w:w="624" w:h="228" w:hRule="exact" w:wrap="none" w:vAnchor="page" w:hAnchor="margin" w:x="28" w:y="13558"/>
        <w:rPr>
          <w:rStyle w:val="C22"/>
          <w:rtl w:val="0"/>
        </w:rPr>
      </w:pPr>
      <w:r>
        <w:rPr>
          <w:rStyle w:val="C22"/>
          <w:rtl w:val="0"/>
        </w:rPr>
        <w:t>5.1.</w:t>
      </w:r>
    </w:p>
    <w:p>
      <w:pPr>
        <w:pStyle w:val="P25"/>
        <w:framePr w:w="9576" w:h="228" w:hRule="exact" w:wrap="none" w:vAnchor="page" w:hAnchor="margin" w:x="680" w:y="13558"/>
        <w:rPr>
          <w:rStyle w:val="C22"/>
          <w:rtl w:val="0"/>
        </w:rPr>
      </w:pPr>
      <w:r>
        <w:rPr>
          <w:rStyle w:val="C22"/>
          <w:rtl w:val="0"/>
        </w:rPr>
        <w:t>Środki gaśnicze</w:t>
      </w:r>
    </w:p>
    <w:p>
      <w:pPr>
        <w:pStyle w:val="P13"/>
        <w:framePr w:w="624" w:h="228" w:hRule="exact" w:wrap="none" w:vAnchor="page" w:hAnchor="margin" w:x="28" w:y="13786"/>
        <w:rPr>
          <w:rStyle w:val="C14"/>
          <w:rtl w:val="0"/>
        </w:rPr>
      </w:pPr>
    </w:p>
    <w:p>
      <w:pPr>
        <w:pStyle w:val="P25"/>
        <w:framePr w:w="9576" w:h="228" w:hRule="exact" w:wrap="none" w:vAnchor="page" w:hAnchor="margin" w:x="680" w:y="13786"/>
        <w:rPr>
          <w:rStyle w:val="C22"/>
          <w:rtl w:val="0"/>
        </w:rPr>
      </w:pPr>
      <w:r>
        <w:rPr>
          <w:rStyle w:val="C22"/>
          <w:rtl w:val="0"/>
        </w:rPr>
        <w:t>Odpowiednie środki gaśnicze</w:t>
      </w:r>
    </w:p>
    <w:p>
      <w:pPr>
        <w:pStyle w:val="P13"/>
        <w:framePr w:w="624" w:h="228" w:hRule="exact" w:wrap="none" w:vAnchor="page" w:hAnchor="margin" w:x="28" w:y="14014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4014"/>
        <w:rPr>
          <w:rStyle w:val="C25"/>
          <w:rtl w:val="0"/>
        </w:rPr>
      </w:pPr>
      <w:r>
        <w:rPr>
          <w:rStyle w:val="C25"/>
          <w:rtl w:val="0"/>
        </w:rPr>
        <w:t>Środki gaśnicze dostosować do otoczenia pożaru.</w:t>
      </w:r>
    </w:p>
    <w:p>
      <w:pPr>
        <w:pStyle w:val="P26"/>
        <w:framePr w:w="624" w:h="228" w:hRule="exact" w:wrap="none" w:vAnchor="page" w:hAnchor="margin" w:x="28" w:y="14242"/>
        <w:rPr>
          <w:rStyle w:val="C23"/>
          <w:rtl w:val="0"/>
        </w:rPr>
      </w:pPr>
    </w:p>
    <w:p>
      <w:pPr>
        <w:pStyle w:val="P25"/>
        <w:framePr w:w="9576" w:h="228" w:hRule="exact" w:wrap="none" w:vAnchor="page" w:hAnchor="margin" w:x="680" w:y="14242"/>
        <w:rPr>
          <w:rStyle w:val="C22"/>
          <w:rtl w:val="0"/>
        </w:rPr>
      </w:pPr>
      <w:r>
        <w:rPr>
          <w:rStyle w:val="C22"/>
          <w:rtl w:val="0"/>
        </w:rPr>
        <w:t>Niewłaściwe środki gaśnicze</w:t>
      </w:r>
    </w:p>
    <w:p>
      <w:pPr>
        <w:pStyle w:val="P13"/>
        <w:framePr w:w="624" w:h="228" w:hRule="exact" w:wrap="none" w:vAnchor="page" w:hAnchor="margin" w:x="28" w:y="14470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14470"/>
        <w:rPr>
          <w:rStyle w:val="C25"/>
          <w:rtl w:val="0"/>
        </w:rPr>
      </w:pPr>
      <w:r>
        <w:rPr>
          <w:rStyle w:val="C25"/>
          <w:rtl w:val="0"/>
        </w:rPr>
        <w:t>Woda – pełny strumień.</w:t>
      </w: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2/8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5"/>
        <w:framePr w:w="624" w:h="228" w:hRule="exact" w:wrap="none" w:vAnchor="page" w:hAnchor="margin" w:x="28" w:y="2776"/>
        <w:rPr>
          <w:rStyle w:val="C22"/>
          <w:rtl w:val="0"/>
        </w:rPr>
      </w:pPr>
      <w:r>
        <w:rPr>
          <w:rStyle w:val="C22"/>
          <w:rtl w:val="0"/>
        </w:rPr>
        <w:t>5.2.</w:t>
      </w:r>
    </w:p>
    <w:p>
      <w:pPr>
        <w:pStyle w:val="P25"/>
        <w:framePr w:w="9576" w:h="228" w:hRule="exact" w:wrap="none" w:vAnchor="page" w:hAnchor="margin" w:x="680" w:y="2776"/>
        <w:rPr>
          <w:rStyle w:val="C22"/>
          <w:rtl w:val="0"/>
        </w:rPr>
      </w:pPr>
      <w:r>
        <w:rPr>
          <w:rStyle w:val="C22"/>
          <w:rtl w:val="0"/>
        </w:rPr>
        <w:t>Szczególne zagrożenia związane z substancją lub mieszaniną</w:t>
      </w:r>
    </w:p>
    <w:p>
      <w:pPr>
        <w:pStyle w:val="P13"/>
        <w:framePr w:w="624" w:h="421" w:hRule="exact" w:wrap="none" w:vAnchor="page" w:hAnchor="margin" w:x="28" w:y="3004"/>
        <w:rPr>
          <w:rStyle w:val="C14"/>
          <w:rtl w:val="0"/>
        </w:rPr>
      </w:pPr>
    </w:p>
    <w:p>
      <w:pPr>
        <w:pStyle w:val="P28"/>
        <w:framePr w:w="9576" w:h="421" w:hRule="exact" w:wrap="none" w:vAnchor="page" w:hAnchor="margin" w:x="680" w:y="3004"/>
        <w:rPr>
          <w:rStyle w:val="C25"/>
          <w:rtl w:val="0"/>
        </w:rPr>
      </w:pPr>
      <w:r>
        <w:rPr>
          <w:rStyle w:val="C25"/>
          <w:rtl w:val="0"/>
        </w:rPr>
        <w:t>W trakcie pożaru może dochodzić do powstania tlenku i dwutlenku węgla oraz innych toksycznych gazów. Wdychanie niebezpiecznych produktów spalania (pirolizy) może prowadzić do poważnego uszkodzenia zdrowia.</w:t>
      </w:r>
    </w:p>
    <w:p>
      <w:pPr>
        <w:pStyle w:val="P25"/>
        <w:framePr w:w="624" w:h="228" w:hRule="exact" w:wrap="none" w:vAnchor="page" w:hAnchor="margin" w:x="28" w:y="3425"/>
        <w:rPr>
          <w:rStyle w:val="C22"/>
          <w:rtl w:val="0"/>
        </w:rPr>
      </w:pPr>
      <w:r>
        <w:rPr>
          <w:rStyle w:val="C22"/>
          <w:rtl w:val="0"/>
        </w:rPr>
        <w:t>5.3.</w:t>
      </w:r>
    </w:p>
    <w:p>
      <w:pPr>
        <w:pStyle w:val="P25"/>
        <w:framePr w:w="9576" w:h="228" w:hRule="exact" w:wrap="none" w:vAnchor="page" w:hAnchor="margin" w:x="680" w:y="3425"/>
        <w:rPr>
          <w:rStyle w:val="C22"/>
          <w:rtl w:val="0"/>
        </w:rPr>
      </w:pPr>
      <w:r>
        <w:rPr>
          <w:rStyle w:val="C22"/>
          <w:rtl w:val="0"/>
        </w:rPr>
        <w:t>Informacje dla straży pożarnej</w:t>
      </w:r>
    </w:p>
    <w:p>
      <w:pPr>
        <w:pStyle w:val="P13"/>
        <w:framePr w:w="624" w:h="421" w:hRule="exact" w:wrap="none" w:vAnchor="page" w:hAnchor="margin" w:x="28" w:y="3653"/>
        <w:rPr>
          <w:rStyle w:val="C14"/>
          <w:rtl w:val="0"/>
        </w:rPr>
      </w:pPr>
    </w:p>
    <w:p>
      <w:pPr>
        <w:pStyle w:val="P28"/>
        <w:framePr w:w="9576" w:h="421" w:hRule="exact" w:wrap="none" w:vAnchor="page" w:hAnchor="margin" w:x="680" w:y="3653"/>
        <w:rPr>
          <w:rStyle w:val="C25"/>
          <w:rtl w:val="0"/>
        </w:rPr>
      </w:pPr>
      <w:r>
        <w:rPr>
          <w:rStyle w:val="C25"/>
          <w:rtl w:val="0"/>
        </w:rPr>
        <w:t>Autonomiczny aparat oddechowy z rękawicami odpornymi na chemikalia. Użyć izolacyjnego aparatu tlenowego oraz kombinezonu ochronnego na całe ciało.</w:t>
      </w:r>
    </w:p>
    <w:p>
      <w:pPr>
        <w:pStyle w:val="P46"/>
        <w:framePr w:w="10256" w:h="114" w:hRule="exact" w:wrap="none" w:vAnchor="page" w:hAnchor="margin" w:x="0" w:y="4074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4074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4411"/>
        <w:rPr>
          <w:rStyle w:val="C22"/>
          <w:rtl w:val="0"/>
        </w:rPr>
      </w:pPr>
      <w:r>
        <w:rPr>
          <w:rStyle w:val="C22"/>
          <w:rtl w:val="0"/>
        </w:rPr>
        <w:t>SEKCJA 6: Postępowanie w przypadku niezamierzonego uwolnienia do środowiska</w:t>
      </w:r>
    </w:p>
    <w:p>
      <w:pPr>
        <w:pStyle w:val="P25"/>
        <w:framePr w:w="624" w:h="228" w:hRule="exact" w:wrap="none" w:vAnchor="page" w:hAnchor="margin" w:x="28" w:y="4639"/>
        <w:rPr>
          <w:rStyle w:val="C22"/>
          <w:rtl w:val="0"/>
        </w:rPr>
      </w:pPr>
      <w:r>
        <w:rPr>
          <w:rStyle w:val="C22"/>
          <w:rtl w:val="0"/>
        </w:rPr>
        <w:t>6.1.</w:t>
      </w:r>
    </w:p>
    <w:p>
      <w:pPr>
        <w:pStyle w:val="P25"/>
        <w:framePr w:w="9576" w:h="228" w:hRule="exact" w:wrap="none" w:vAnchor="page" w:hAnchor="margin" w:x="680" w:y="4639"/>
        <w:rPr>
          <w:rStyle w:val="C22"/>
          <w:rtl w:val="0"/>
        </w:rPr>
      </w:pPr>
      <w:r>
        <w:rPr>
          <w:rStyle w:val="C22"/>
          <w:rtl w:val="0"/>
        </w:rPr>
        <w:t>Indywidualne środki ostrożności, wyposażenie ochronne i procedury w sytuacjach awaryjnych</w:t>
      </w:r>
    </w:p>
    <w:p>
      <w:pPr>
        <w:pStyle w:val="P13"/>
        <w:framePr w:w="624" w:h="228" w:hRule="exact" w:wrap="none" w:vAnchor="page" w:hAnchor="margin" w:x="28" w:y="4867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4867"/>
        <w:rPr>
          <w:rStyle w:val="C25"/>
          <w:rtl w:val="0"/>
        </w:rPr>
      </w:pPr>
      <w:r>
        <w:rPr>
          <w:rStyle w:val="C25"/>
          <w:rtl w:val="0"/>
        </w:rPr>
        <w:t>Postępować zgodnie ze wskazówkami podanymi w sekcjach 7 i 8.</w:t>
      </w:r>
    </w:p>
    <w:p>
      <w:pPr>
        <w:pStyle w:val="P25"/>
        <w:framePr w:w="624" w:h="228" w:hRule="exact" w:wrap="none" w:vAnchor="page" w:hAnchor="margin" w:x="28" w:y="5095"/>
        <w:rPr>
          <w:rStyle w:val="C22"/>
          <w:rtl w:val="0"/>
        </w:rPr>
      </w:pPr>
      <w:r>
        <w:rPr>
          <w:rStyle w:val="C22"/>
          <w:rtl w:val="0"/>
        </w:rPr>
        <w:t>6.2.</w:t>
      </w:r>
    </w:p>
    <w:p>
      <w:pPr>
        <w:pStyle w:val="P25"/>
        <w:framePr w:w="9576" w:h="228" w:hRule="exact" w:wrap="none" w:vAnchor="page" w:hAnchor="margin" w:x="680" w:y="5095"/>
        <w:rPr>
          <w:rStyle w:val="C22"/>
          <w:rtl w:val="0"/>
        </w:rPr>
      </w:pPr>
      <w:r>
        <w:rPr>
          <w:rStyle w:val="C22"/>
          <w:rtl w:val="0"/>
        </w:rPr>
        <w:t>Środki ostrożności w zakresie ochrony środowiska</w:t>
      </w:r>
    </w:p>
    <w:p>
      <w:pPr>
        <w:pStyle w:val="P13"/>
        <w:framePr w:w="624" w:h="228" w:hRule="exact" w:wrap="none" w:vAnchor="page" w:hAnchor="margin" w:x="28" w:y="5323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5323"/>
        <w:rPr>
          <w:rStyle w:val="C25"/>
          <w:rtl w:val="0"/>
        </w:rPr>
      </w:pPr>
      <w:r>
        <w:rPr>
          <w:rStyle w:val="C25"/>
          <w:rtl w:val="0"/>
        </w:rPr>
        <w:t>Zapobiegać kontaminacji gleby i przedostaniu się do wód powierzchniowych lub gruntowych.</w:t>
      </w:r>
    </w:p>
    <w:p>
      <w:pPr>
        <w:pStyle w:val="P25"/>
        <w:framePr w:w="624" w:h="228" w:hRule="exact" w:wrap="none" w:vAnchor="page" w:hAnchor="margin" w:x="28" w:y="5551"/>
        <w:rPr>
          <w:rStyle w:val="C22"/>
          <w:rtl w:val="0"/>
        </w:rPr>
      </w:pPr>
      <w:r>
        <w:rPr>
          <w:rStyle w:val="C22"/>
          <w:rtl w:val="0"/>
        </w:rPr>
        <w:t>6.3.</w:t>
      </w:r>
    </w:p>
    <w:p>
      <w:pPr>
        <w:pStyle w:val="P25"/>
        <w:framePr w:w="9576" w:h="228" w:hRule="exact" w:wrap="none" w:vAnchor="page" w:hAnchor="margin" w:x="680" w:y="5551"/>
        <w:rPr>
          <w:rStyle w:val="C22"/>
          <w:rtl w:val="0"/>
        </w:rPr>
      </w:pPr>
      <w:r>
        <w:rPr>
          <w:rStyle w:val="C22"/>
          <w:rtl w:val="0"/>
        </w:rPr>
        <w:t>Metody i materiały zapobiegające rozprzestrzenianiu się skażenia i służące do usuwania skażenia</w:t>
      </w:r>
    </w:p>
    <w:p>
      <w:pPr>
        <w:pStyle w:val="P13"/>
        <w:framePr w:w="624" w:h="228" w:hRule="exact" w:wrap="none" w:vAnchor="page" w:hAnchor="margin" w:x="28" w:y="5779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5779"/>
        <w:rPr>
          <w:rStyle w:val="C25"/>
          <w:rtl w:val="0"/>
        </w:rPr>
      </w:pPr>
      <w:r>
        <w:rPr>
          <w:rStyle w:val="C25"/>
          <w:rtl w:val="0"/>
        </w:rPr>
        <w:t>Po usunięciu preparatu umyć skażone miejsce dużą ilością wody.</w:t>
      </w:r>
    </w:p>
    <w:p>
      <w:pPr>
        <w:pStyle w:val="P25"/>
        <w:framePr w:w="624" w:h="228" w:hRule="exact" w:wrap="none" w:vAnchor="page" w:hAnchor="margin" w:x="28" w:y="6007"/>
        <w:rPr>
          <w:rStyle w:val="C22"/>
          <w:rtl w:val="0"/>
        </w:rPr>
      </w:pPr>
      <w:r>
        <w:rPr>
          <w:rStyle w:val="C22"/>
          <w:rtl w:val="0"/>
        </w:rPr>
        <w:t>6.4.</w:t>
      </w:r>
    </w:p>
    <w:p>
      <w:pPr>
        <w:pStyle w:val="P25"/>
        <w:framePr w:w="9576" w:h="228" w:hRule="exact" w:wrap="none" w:vAnchor="page" w:hAnchor="margin" w:x="680" w:y="6007"/>
        <w:rPr>
          <w:rStyle w:val="C22"/>
          <w:rtl w:val="0"/>
        </w:rPr>
      </w:pPr>
      <w:r>
        <w:rPr>
          <w:rStyle w:val="C22"/>
          <w:rtl w:val="0"/>
        </w:rPr>
        <w:t>Odniesienia do innych sekcji</w:t>
      </w:r>
    </w:p>
    <w:p>
      <w:pPr>
        <w:pStyle w:val="P13"/>
        <w:framePr w:w="624" w:h="228" w:hRule="exact" w:wrap="none" w:vAnchor="page" w:hAnchor="margin" w:x="28" w:y="6235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6235"/>
        <w:rPr>
          <w:rStyle w:val="C25"/>
          <w:rtl w:val="0"/>
        </w:rPr>
      </w:pPr>
      <w:r>
        <w:rPr>
          <w:rStyle w:val="C25"/>
          <w:rtl w:val="0"/>
        </w:rPr>
        <w:t>Patrz sekcja 7., 8. i 13.</w:t>
      </w:r>
    </w:p>
    <w:p>
      <w:pPr>
        <w:pStyle w:val="P46"/>
        <w:framePr w:w="10256" w:h="114" w:hRule="exact" w:wrap="none" w:vAnchor="page" w:hAnchor="margin" w:x="0" w:y="6463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6463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6799"/>
        <w:rPr>
          <w:rStyle w:val="C22"/>
          <w:rtl w:val="0"/>
        </w:rPr>
      </w:pPr>
      <w:r>
        <w:rPr>
          <w:rStyle w:val="C22"/>
          <w:rtl w:val="0"/>
        </w:rPr>
        <w:t>SEKCJA 7: Postępowanie z substancjami i mieszaninami oraz ich magazynowanie</w:t>
      </w:r>
    </w:p>
    <w:p>
      <w:pPr>
        <w:pStyle w:val="P25"/>
        <w:framePr w:w="624" w:h="22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7.1.</w:t>
      </w:r>
    </w:p>
    <w:p>
      <w:pPr>
        <w:pStyle w:val="P25"/>
        <w:framePr w:w="9576" w:h="228" w:hRule="exact" w:wrap="none" w:vAnchor="page" w:hAnchor="margin" w:x="680" w:y="7027"/>
        <w:rPr>
          <w:rStyle w:val="C22"/>
          <w:rtl w:val="0"/>
        </w:rPr>
      </w:pPr>
      <w:r>
        <w:rPr>
          <w:rStyle w:val="C22"/>
          <w:rtl w:val="0"/>
        </w:rPr>
        <w:t>Środki ostrożności dotyczące bezpiecznego postępowania</w:t>
      </w:r>
    </w:p>
    <w:p>
      <w:pPr>
        <w:pStyle w:val="P13"/>
        <w:framePr w:w="624" w:h="617" w:hRule="exact" w:wrap="none" w:vAnchor="page" w:hAnchor="margin" w:x="28" w:y="7255"/>
        <w:rPr>
          <w:rStyle w:val="C14"/>
          <w:rtl w:val="0"/>
        </w:rPr>
      </w:pPr>
    </w:p>
    <w:p>
      <w:pPr>
        <w:pStyle w:val="P28"/>
        <w:framePr w:w="9576" w:h="617" w:hRule="exact" w:wrap="none" w:vAnchor="page" w:hAnchor="margin" w:x="680" w:y="7255"/>
        <w:rPr>
          <w:rStyle w:val="C25"/>
          <w:rtl w:val="0"/>
        </w:rPr>
      </w:pPr>
      <w:r>
        <w:rPr>
          <w:rStyle w:val="C25"/>
          <w:rtl w:val="0"/>
        </w:rPr>
        <w:t>Zapobiegać powstawaniu gazów i par w stężeniach przekraczających najwyższe dopuszczalne stężenia dla atmosfery roboczej. Używać roboczych środków ochrony osobistej zgodnie z sekcją 8. Przestrzegać obowiązujących przepisów prawa dotyczących bezpieczeństwa i ochrony zdrowia.</w:t>
      </w:r>
    </w:p>
    <w:p>
      <w:pPr>
        <w:pStyle w:val="P25"/>
        <w:framePr w:w="624" w:h="421" w:hRule="exact" w:wrap="none" w:vAnchor="page" w:hAnchor="margin" w:x="28" w:y="7872"/>
        <w:rPr>
          <w:rStyle w:val="C22"/>
          <w:rtl w:val="0"/>
        </w:rPr>
      </w:pPr>
      <w:r>
        <w:rPr>
          <w:rStyle w:val="C22"/>
          <w:rtl w:val="0"/>
        </w:rPr>
        <w:t>7.2.</w:t>
      </w:r>
    </w:p>
    <w:p>
      <w:pPr>
        <w:pStyle w:val="P25"/>
        <w:framePr w:w="9576" w:h="421" w:hRule="exact" w:wrap="none" w:vAnchor="page" w:hAnchor="margin" w:x="680" w:y="7872"/>
        <w:rPr>
          <w:rStyle w:val="C22"/>
          <w:rtl w:val="0"/>
        </w:rPr>
      </w:pPr>
      <w:r>
        <w:rPr>
          <w:rStyle w:val="C22"/>
          <w:rtl w:val="0"/>
        </w:rPr>
        <w:t>Warunki bezpiecznego magazynowania, w tym informacje dotyczące wszelkich wzajemnych niezgodności</w:t>
      </w:r>
    </w:p>
    <w:p>
      <w:pPr>
        <w:pStyle w:val="P13"/>
        <w:framePr w:w="624" w:h="421" w:hRule="exact" w:wrap="none" w:vAnchor="page" w:hAnchor="margin" w:x="28" w:y="8293"/>
        <w:rPr>
          <w:rStyle w:val="C14"/>
          <w:rtl w:val="0"/>
        </w:rPr>
      </w:pPr>
    </w:p>
    <w:p>
      <w:pPr>
        <w:pStyle w:val="P28"/>
        <w:framePr w:w="9576" w:h="421" w:hRule="exact" w:wrap="none" w:vAnchor="page" w:hAnchor="margin" w:x="680" w:y="8293"/>
        <w:rPr>
          <w:rStyle w:val="C25"/>
          <w:rtl w:val="0"/>
        </w:rPr>
      </w:pPr>
      <w:r>
        <w:rPr>
          <w:rStyle w:val="C25"/>
          <w:rtl w:val="0"/>
        </w:rPr>
        <w:t>Przechowywać w szczelnie zamkniętych opakowaniach w przeznaczonych do tego celu chłodnych, suchych i dobrze wietrzonych miejscach.</w:t>
      </w:r>
    </w:p>
    <w:p>
      <w:pPr>
        <w:pStyle w:val="P25"/>
        <w:framePr w:w="624" w:h="228" w:hRule="exact" w:wrap="none" w:vAnchor="page" w:hAnchor="margin" w:x="28" w:y="8720"/>
        <w:rPr>
          <w:rStyle w:val="C22"/>
          <w:rtl w:val="0"/>
        </w:rPr>
      </w:pPr>
      <w:r>
        <w:rPr>
          <w:rStyle w:val="C22"/>
          <w:rtl w:val="0"/>
        </w:rPr>
        <w:t>7.3.</w:t>
      </w:r>
    </w:p>
    <w:p>
      <w:pPr>
        <w:pStyle w:val="P25"/>
        <w:framePr w:w="9576" w:h="228" w:hRule="exact" w:wrap="none" w:vAnchor="page" w:hAnchor="margin" w:x="680" w:y="8720"/>
        <w:rPr>
          <w:rStyle w:val="C22"/>
          <w:rtl w:val="0"/>
        </w:rPr>
      </w:pPr>
      <w:r>
        <w:rPr>
          <w:rStyle w:val="C22"/>
          <w:rtl w:val="0"/>
        </w:rPr>
        <w:t>Szczególne zastosowanie(-a) końcowe</w:t>
      </w:r>
    </w:p>
    <w:p>
      <w:pPr>
        <w:pStyle w:val="P13"/>
        <w:framePr w:w="624" w:h="228" w:hRule="exact" w:wrap="none" w:vAnchor="page" w:hAnchor="margin" w:x="28" w:y="8948"/>
        <w:rPr>
          <w:rStyle w:val="C14"/>
          <w:rtl w:val="0"/>
        </w:rPr>
      </w:pPr>
    </w:p>
    <w:p>
      <w:pPr>
        <w:pStyle w:val="P28"/>
        <w:framePr w:w="9576" w:h="228" w:hRule="exact" w:wrap="none" w:vAnchor="page" w:hAnchor="margin" w:x="680" w:y="8948"/>
        <w:rPr>
          <w:rStyle w:val="C25"/>
          <w:rtl w:val="0"/>
        </w:rPr>
      </w:pPr>
      <w:r>
        <w:rPr>
          <w:rStyle w:val="C25"/>
          <w:rtl w:val="0"/>
        </w:rPr>
        <w:t>brak danych</w:t>
      </w:r>
    </w:p>
    <w:p>
      <w:pPr>
        <w:pStyle w:val="P46"/>
        <w:framePr w:w="10256" w:h="114" w:hRule="exact" w:wrap="none" w:vAnchor="page" w:hAnchor="margin" w:x="0" w:y="9176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9176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9513"/>
        <w:rPr>
          <w:rStyle w:val="C22"/>
          <w:rtl w:val="0"/>
        </w:rPr>
      </w:pPr>
      <w:r>
        <w:rPr>
          <w:rStyle w:val="C22"/>
          <w:rtl w:val="0"/>
        </w:rPr>
        <w:t>SEKCJA 8: Kontrola narażenia/środki ochrony indywidualnej</w:t>
      </w:r>
    </w:p>
    <w:p>
      <w:pPr>
        <w:pStyle w:val="P25"/>
        <w:framePr w:w="624" w:h="228" w:hRule="exact" w:wrap="none" w:vAnchor="page" w:hAnchor="margin" w:x="28" w:y="9741"/>
        <w:rPr>
          <w:rStyle w:val="C22"/>
          <w:rtl w:val="0"/>
        </w:rPr>
      </w:pPr>
      <w:r>
        <w:rPr>
          <w:rStyle w:val="C22"/>
          <w:rtl w:val="0"/>
        </w:rPr>
        <w:t>8.1.</w:t>
      </w:r>
    </w:p>
    <w:p>
      <w:pPr>
        <w:pStyle w:val="P25"/>
        <w:framePr w:w="9576" w:h="228" w:hRule="exact" w:wrap="none" w:vAnchor="page" w:hAnchor="margin" w:x="680" w:y="9741"/>
        <w:rPr>
          <w:rStyle w:val="C22"/>
          <w:rtl w:val="0"/>
        </w:rPr>
      </w:pPr>
      <w:r>
        <w:rPr>
          <w:rStyle w:val="C22"/>
          <w:rtl w:val="0"/>
        </w:rPr>
        <w:t>Parametry dotyczące kontroli</w:t>
      </w:r>
    </w:p>
    <w:p>
      <w:pPr>
        <w:pStyle w:val="P13"/>
        <w:framePr w:w="624" w:h="228" w:hRule="exact" w:wrap="none" w:vAnchor="page" w:hAnchor="margin" w:x="28" w:y="9969"/>
        <w:rPr>
          <w:rStyle w:val="C14"/>
          <w:rtl w:val="0"/>
        </w:rPr>
      </w:pPr>
    </w:p>
    <w:p>
      <w:pPr>
        <w:pStyle w:val="P13"/>
        <w:framePr w:w="9576" w:h="228" w:hRule="exact" w:wrap="none" w:vAnchor="page" w:hAnchor="margin" w:x="680" w:y="9969"/>
        <w:rPr>
          <w:rStyle w:val="C14"/>
          <w:rtl w:val="0"/>
        </w:rPr>
      </w:pPr>
      <w:r>
        <w:rPr>
          <w:rStyle w:val="C14"/>
          <w:rtl w:val="0"/>
        </w:rPr>
        <w:t>Mieszanina zawiera substancje, dla których określone zostały limity narażenia dla środowiska pracy.</w:t>
      </w:r>
    </w:p>
    <w:p>
      <w:pPr>
        <w:pStyle w:val="P14"/>
        <w:framePr w:w="9581" w:h="228" w:hRule="exact" w:wrap="none" w:vAnchor="page" w:hAnchor="margin" w:x="680" w:y="10202"/>
        <w:rPr>
          <w:rStyle w:val="C15"/>
          <w:rtl w:val="0"/>
        </w:rPr>
      </w:pPr>
    </w:p>
    <w:p>
      <w:pPr>
        <w:pStyle w:val="P25"/>
        <w:framePr w:w="3623" w:h="228" w:hRule="exact" w:wrap="none" w:vAnchor="page" w:hAnchor="margin" w:x="680" w:y="10430"/>
        <w:rPr>
          <w:rStyle w:val="C22"/>
          <w:rtl w:val="0"/>
        </w:rPr>
      </w:pPr>
      <w:r>
        <w:rPr>
          <w:rStyle w:val="C22"/>
          <w:rtl w:val="0"/>
        </w:rPr>
        <w:t>Polska</w:t>
      </w:r>
    </w:p>
    <w:p>
      <w:pPr>
        <w:pStyle w:val="P48"/>
        <w:framePr w:w="5930" w:h="228" w:hRule="exact" w:wrap="none" w:vAnchor="page" w:hAnchor="margin" w:x="4331" w:y="10430"/>
        <w:rPr>
          <w:rStyle w:val="C37"/>
          <w:rtl w:val="0"/>
        </w:rPr>
      </w:pPr>
      <w:r>
        <w:rPr>
          <w:rStyle w:val="C37"/>
          <w:rtl w:val="0"/>
        </w:rPr>
        <w:t>Dz.U. 2024 poz. 1017</w:t>
      </w:r>
    </w:p>
    <w:p>
      <w:pPr>
        <w:pStyle w:val="P49"/>
        <w:framePr w:w="5862" w:h="256" w:hRule="exact" w:wrap="none" w:vAnchor="page" w:hAnchor="margin" w:x="697" w:y="10659"/>
        <w:rPr>
          <w:rStyle w:val="C3"/>
          <w:rtl w:val="0"/>
        </w:rPr>
      </w:pPr>
    </w:p>
    <w:p>
      <w:pPr>
        <w:pStyle w:val="P50"/>
        <w:framePr w:w="5798" w:h="226" w:hRule="exact" w:wrap="none" w:vAnchor="page" w:hAnchor="margin" w:x="729" w:y="10674"/>
        <w:rPr>
          <w:rStyle w:val="C38"/>
          <w:rtl w:val="0"/>
        </w:rPr>
      </w:pPr>
      <w:r>
        <w:rPr>
          <w:rStyle w:val="C38"/>
          <w:rtl w:val="0"/>
        </w:rPr>
        <w:t>Nazwa substancji (składniki)</w:t>
      </w:r>
    </w:p>
    <w:p>
      <w:pPr>
        <w:pStyle w:val="P51"/>
        <w:framePr w:w="1784" w:h="256" w:hRule="exact" w:wrap="none" w:vAnchor="page" w:hAnchor="margin" w:x="6604" w:y="10659"/>
        <w:rPr>
          <w:rStyle w:val="C3"/>
          <w:rtl w:val="0"/>
        </w:rPr>
      </w:pPr>
    </w:p>
    <w:p>
      <w:pPr>
        <w:pStyle w:val="P52"/>
        <w:framePr w:w="1690" w:h="226" w:hRule="exact" w:wrap="none" w:vAnchor="page" w:hAnchor="margin" w:x="6666" w:y="10674"/>
        <w:rPr>
          <w:rStyle w:val="C39"/>
          <w:rtl w:val="0"/>
        </w:rPr>
      </w:pPr>
      <w:r>
        <w:rPr>
          <w:rStyle w:val="C39"/>
          <w:rtl w:val="0"/>
        </w:rPr>
        <w:t>Typ</w:t>
      </w:r>
    </w:p>
    <w:p>
      <w:pPr>
        <w:pStyle w:val="P51"/>
        <w:framePr w:w="1784" w:h="256" w:hRule="exact" w:wrap="none" w:vAnchor="page" w:hAnchor="margin" w:x="8433" w:y="10659"/>
        <w:rPr>
          <w:rStyle w:val="C3"/>
          <w:rtl w:val="0"/>
        </w:rPr>
      </w:pPr>
    </w:p>
    <w:p>
      <w:pPr>
        <w:pStyle w:val="P52"/>
        <w:framePr w:w="1690" w:h="226" w:hRule="exact" w:wrap="none" w:vAnchor="page" w:hAnchor="margin" w:x="8495" w:y="10674"/>
        <w:rPr>
          <w:rStyle w:val="C39"/>
          <w:rtl w:val="0"/>
        </w:rPr>
      </w:pPr>
      <w:r>
        <w:rPr>
          <w:rStyle w:val="C39"/>
          <w:rtl w:val="0"/>
        </w:rPr>
        <w:t>Wartość</w:t>
      </w:r>
    </w:p>
    <w:p>
      <w:pPr>
        <w:pStyle w:val="P53"/>
        <w:framePr w:w="1784" w:h="241" w:hRule="exact" w:wrap="none" w:vAnchor="page" w:hAnchor="margin" w:x="6604" w:y="10914"/>
        <w:rPr>
          <w:rStyle w:val="C3"/>
          <w:rtl w:val="0"/>
        </w:rPr>
      </w:pPr>
    </w:p>
    <w:p>
      <w:pPr>
        <w:pStyle w:val="P54"/>
        <w:framePr w:w="1690" w:h="226" w:hRule="exact" w:wrap="none" w:vAnchor="page" w:hAnchor="margin" w:x="6666" w:y="10914"/>
        <w:rPr>
          <w:rStyle w:val="C40"/>
          <w:rtl w:val="0"/>
        </w:rPr>
      </w:pPr>
      <w:r>
        <w:rPr>
          <w:rStyle w:val="C40"/>
          <w:rtl w:val="0"/>
        </w:rPr>
        <w:t>NDS</w:t>
      </w:r>
    </w:p>
    <w:p>
      <w:pPr>
        <w:pStyle w:val="P53"/>
        <w:framePr w:w="1784" w:h="241" w:hRule="exact" w:wrap="none" w:vAnchor="page" w:hAnchor="margin" w:x="8433" w:y="10914"/>
        <w:rPr>
          <w:rStyle w:val="C3"/>
          <w:rtl w:val="0"/>
        </w:rPr>
      </w:pPr>
    </w:p>
    <w:p>
      <w:pPr>
        <w:pStyle w:val="P54"/>
        <w:framePr w:w="1690" w:h="226" w:hRule="exact" w:wrap="none" w:vAnchor="page" w:hAnchor="margin" w:x="8495" w:y="10914"/>
        <w:rPr>
          <w:rStyle w:val="C40"/>
          <w:rtl w:val="0"/>
        </w:rPr>
      </w:pPr>
      <w:r>
        <w:rPr>
          <w:rStyle w:val="C40"/>
          <w:rtl w:val="0"/>
        </w:rPr>
        <w:t>10 mg/m³</w:t>
      </w:r>
    </w:p>
    <w:p>
      <w:pPr>
        <w:pStyle w:val="P14"/>
        <w:framePr w:w="624" w:h="617" w:hRule="exact" w:wrap="none" w:vAnchor="page" w:hAnchor="margin" w:x="28" w:y="11155"/>
        <w:rPr>
          <w:rStyle w:val="C15"/>
          <w:rtl w:val="0"/>
        </w:rPr>
      </w:pPr>
    </w:p>
    <w:p>
      <w:pPr>
        <w:pStyle w:val="P55"/>
        <w:framePr w:w="9581" w:h="617" w:hRule="exact" w:wrap="none" w:vAnchor="page" w:hAnchor="margin" w:x="680" w:y="11155"/>
        <w:rPr>
          <w:rStyle w:val="C41"/>
          <w:rtl w:val="0"/>
        </w:rPr>
      </w:pPr>
      <w:r>
        <w:rPr>
          <w:rStyle w:val="C41"/>
          <w:rtl w:val="0"/>
        </w:rPr>
        <w:t>Uwagi</w:t>
        <w:br w:type="textWrapping"/>
        <w:t>Frakcja wdychalna – frakcja aerozolu, określona zgodnie z normą PN-EN 481, wnikająca przez nos i usta, która stwarza zagrożenie dla zdrowia po zdeponowaniu w drogach oddechowych.</w:t>
      </w:r>
    </w:p>
    <w:p>
      <w:pPr>
        <w:pStyle w:val="P14"/>
        <w:framePr w:w="624" w:h="228" w:hRule="exact" w:wrap="none" w:vAnchor="page" w:hAnchor="margin" w:x="28" w:y="11772"/>
        <w:rPr>
          <w:rStyle w:val="C15"/>
          <w:rtl w:val="0"/>
        </w:rPr>
      </w:pPr>
    </w:p>
    <w:p>
      <w:pPr>
        <w:pStyle w:val="P55"/>
        <w:framePr w:w="9581" w:h="228" w:hRule="exact" w:wrap="none" w:vAnchor="page" w:hAnchor="margin" w:x="680" w:y="11772"/>
        <w:rPr>
          <w:rStyle w:val="C41"/>
          <w:rtl w:val="0"/>
        </w:rPr>
      </w:pPr>
    </w:p>
    <w:p>
      <w:pPr>
        <w:pStyle w:val="P25"/>
        <w:framePr w:w="624" w:h="228" w:hRule="exact" w:wrap="none" w:vAnchor="page" w:hAnchor="margin" w:x="28" w:y="12028"/>
        <w:rPr>
          <w:rStyle w:val="C22"/>
          <w:rtl w:val="0"/>
        </w:rPr>
      </w:pPr>
      <w:r>
        <w:rPr>
          <w:rStyle w:val="C22"/>
          <w:rtl w:val="0"/>
        </w:rPr>
        <w:t>8.2.</w:t>
      </w:r>
    </w:p>
    <w:p>
      <w:pPr>
        <w:pStyle w:val="P25"/>
        <w:framePr w:w="9576" w:h="228" w:hRule="exact" w:wrap="none" w:vAnchor="page" w:hAnchor="margin" w:x="680" w:y="12028"/>
        <w:rPr>
          <w:rStyle w:val="C22"/>
          <w:rtl w:val="0"/>
        </w:rPr>
      </w:pPr>
      <w:r>
        <w:rPr>
          <w:rStyle w:val="C22"/>
          <w:rtl w:val="0"/>
        </w:rPr>
        <w:t>Kontrola narażenia</w:t>
      </w:r>
    </w:p>
    <w:p>
      <w:pPr>
        <w:pStyle w:val="P14"/>
        <w:framePr w:w="624" w:h="421" w:hRule="exact" w:wrap="none" w:vAnchor="page" w:hAnchor="margin" w:x="28" w:y="12256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2256"/>
        <w:rPr>
          <w:rStyle w:val="C25"/>
          <w:rtl w:val="0"/>
        </w:rPr>
      </w:pPr>
      <w:r>
        <w:rPr>
          <w:rStyle w:val="C25"/>
          <w:rtl w:val="0"/>
        </w:rPr>
        <w:t>W trakcie pracy nie wolno jeść, pić lub palić. Po pracy i przed przerwą na jedzenie i wypoczynek należy dokładnie umyć ręce wodą i mydłem.</w:t>
      </w:r>
    </w:p>
    <w:p>
      <w:pPr>
        <w:pStyle w:val="P14"/>
        <w:framePr w:w="624" w:h="228" w:hRule="exact" w:wrap="none" w:vAnchor="page" w:hAnchor="margin" w:x="28" w:y="12678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12678"/>
        <w:rPr>
          <w:rStyle w:val="C22"/>
          <w:rtl w:val="0"/>
        </w:rPr>
      </w:pPr>
      <w:r>
        <w:rPr>
          <w:rStyle w:val="C22"/>
          <w:rtl w:val="0"/>
        </w:rPr>
        <w:t>Ochrona oczu lub twarzy</w:t>
      </w:r>
    </w:p>
    <w:p>
      <w:pPr>
        <w:pStyle w:val="P14"/>
        <w:framePr w:w="624" w:h="228" w:hRule="exact" w:wrap="none" w:vAnchor="page" w:hAnchor="margin" w:x="28" w:y="12906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12906"/>
        <w:rPr>
          <w:rStyle w:val="C25"/>
          <w:rtl w:val="0"/>
        </w:rPr>
      </w:pPr>
      <w:r>
        <w:rPr>
          <w:rStyle w:val="C25"/>
          <w:rtl w:val="0"/>
        </w:rPr>
        <w:t>Nie jest potrzebna.</w:t>
      </w:r>
    </w:p>
    <w:p>
      <w:pPr>
        <w:pStyle w:val="P14"/>
        <w:framePr w:w="624" w:h="228" w:hRule="exact" w:wrap="none" w:vAnchor="page" w:hAnchor="margin" w:x="28" w:y="13134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13134"/>
        <w:rPr>
          <w:rStyle w:val="C22"/>
          <w:rtl w:val="0"/>
        </w:rPr>
      </w:pPr>
      <w:r>
        <w:rPr>
          <w:rStyle w:val="C22"/>
          <w:rtl w:val="0"/>
        </w:rPr>
        <w:t>Ochrona skóry</w:t>
      </w:r>
    </w:p>
    <w:p>
      <w:pPr>
        <w:pStyle w:val="P14"/>
        <w:framePr w:w="624" w:h="421" w:hRule="exact" w:wrap="none" w:vAnchor="page" w:hAnchor="margin" w:x="28" w:y="13362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3362"/>
        <w:rPr>
          <w:rStyle w:val="C25"/>
          <w:rtl w:val="0"/>
        </w:rPr>
      </w:pPr>
      <w:r>
        <w:rPr>
          <w:rStyle w:val="C25"/>
          <w:rtl w:val="0"/>
        </w:rPr>
        <w:t>Ochrona rąk: Rękawice ochronne odporne na działanie produktu. Przy długotrwałym lub powtarzanym stosowaniu korzystać z pomocy rękawic ochronnych.</w:t>
      </w: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3/8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pStyle w:val="P56"/>
        <w:framePr w:w="5862" w:h="241" w:hRule="exact" w:wrap="none" w:vAnchor="page" w:hAnchor="margin" w:x="697" w:y="10914"/>
        <w:rPr>
          <w:rStyle w:val="C3"/>
          <w:rtl w:val="0"/>
        </w:rPr>
      </w:pPr>
    </w:p>
    <w:p>
      <w:pPr>
        <w:pStyle w:val="P57"/>
        <w:framePr w:w="5798" w:h="226" w:hRule="exact" w:wrap="none" w:vAnchor="page" w:hAnchor="margin" w:x="729" w:y="10914"/>
        <w:rPr>
          <w:rStyle w:val="C42"/>
          <w:rtl w:val="0"/>
        </w:rPr>
      </w:pPr>
      <w:r>
        <w:rPr>
          <w:rStyle w:val="C42"/>
          <w:rtl w:val="0"/>
        </w:rPr>
        <w:t>Glicerol − frakcja wdychalna (CAS: 56−81−5)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5"/>
        <w:framePr w:w="624" w:h="228" w:hRule="exact" w:wrap="none" w:vAnchor="page" w:hAnchor="margin" w:x="28" w:y="2776"/>
        <w:rPr>
          <w:rStyle w:val="C22"/>
          <w:rtl w:val="0"/>
        </w:rPr>
      </w:pPr>
    </w:p>
    <w:p>
      <w:pPr>
        <w:pStyle w:val="P25"/>
        <w:framePr w:w="9576" w:h="228" w:hRule="exact" w:wrap="none" w:vAnchor="page" w:hAnchor="margin" w:x="680" w:y="2776"/>
        <w:rPr>
          <w:rStyle w:val="C22"/>
          <w:rtl w:val="0"/>
        </w:rPr>
      </w:pPr>
      <w:r>
        <w:rPr>
          <w:rStyle w:val="C22"/>
          <w:rtl w:val="0"/>
        </w:rPr>
        <w:t>Ochrona dróg oddechowych</w:t>
      </w:r>
    </w:p>
    <w:p>
      <w:pPr>
        <w:pStyle w:val="P14"/>
        <w:framePr w:w="624" w:h="421" w:hRule="exact" w:wrap="none" w:vAnchor="page" w:hAnchor="margin" w:x="28" w:y="3004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3004"/>
        <w:rPr>
          <w:rStyle w:val="C25"/>
          <w:rtl w:val="0"/>
        </w:rPr>
      </w:pPr>
      <w:r>
        <w:rPr>
          <w:rStyle w:val="C25"/>
          <w:rtl w:val="0"/>
        </w:rPr>
        <w:t>Półmaska z filtrem przeciwko parom organicznym, ewentualnie izolacyjny przyrząd do oddychania w przypadku przekroczenia limitów narażenia substancji lub w otoczeniu o utrudnionej wentylacji.</w:t>
      </w:r>
    </w:p>
    <w:p>
      <w:pPr>
        <w:pStyle w:val="P25"/>
        <w:framePr w:w="624" w:h="228" w:hRule="exact" w:wrap="none" w:vAnchor="page" w:hAnchor="margin" w:x="28" w:y="3425"/>
        <w:rPr>
          <w:rStyle w:val="C22"/>
          <w:rtl w:val="0"/>
        </w:rPr>
      </w:pPr>
    </w:p>
    <w:p>
      <w:pPr>
        <w:pStyle w:val="P25"/>
        <w:framePr w:w="9576" w:h="228" w:hRule="exact" w:wrap="none" w:vAnchor="page" w:hAnchor="margin" w:x="680" w:y="3425"/>
        <w:rPr>
          <w:rStyle w:val="C22"/>
          <w:rtl w:val="0"/>
        </w:rPr>
      </w:pPr>
      <w:r>
        <w:rPr>
          <w:rStyle w:val="C22"/>
          <w:rtl w:val="0"/>
        </w:rPr>
        <w:t>Zagrożenie cieplne</w:t>
      </w:r>
    </w:p>
    <w:p>
      <w:pPr>
        <w:pStyle w:val="P14"/>
        <w:framePr w:w="624" w:h="228" w:hRule="exact" w:wrap="none" w:vAnchor="page" w:hAnchor="margin" w:x="28" w:y="3653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3653"/>
        <w:rPr>
          <w:rStyle w:val="C25"/>
          <w:rtl w:val="0"/>
        </w:rPr>
      </w:pPr>
      <w:r>
        <w:rPr>
          <w:rStyle w:val="C25"/>
          <w:rtl w:val="0"/>
        </w:rPr>
        <w:t>Brak danych.</w:t>
      </w:r>
    </w:p>
    <w:p>
      <w:pPr>
        <w:pStyle w:val="P25"/>
        <w:framePr w:w="624" w:h="228" w:hRule="exact" w:wrap="none" w:vAnchor="page" w:hAnchor="margin" w:x="28" w:y="3881"/>
        <w:rPr>
          <w:rStyle w:val="C22"/>
          <w:rtl w:val="0"/>
        </w:rPr>
      </w:pPr>
    </w:p>
    <w:p>
      <w:pPr>
        <w:pStyle w:val="P25"/>
        <w:framePr w:w="9576" w:h="228" w:hRule="exact" w:wrap="none" w:vAnchor="page" w:hAnchor="margin" w:x="680" w:y="3881"/>
        <w:rPr>
          <w:rStyle w:val="C22"/>
          <w:rtl w:val="0"/>
        </w:rPr>
      </w:pPr>
      <w:r>
        <w:rPr>
          <w:rStyle w:val="C22"/>
          <w:rtl w:val="0"/>
        </w:rPr>
        <w:t>Kontrola narażenia środowiska</w:t>
      </w:r>
    </w:p>
    <w:p>
      <w:pPr>
        <w:pStyle w:val="P14"/>
        <w:framePr w:w="624" w:h="228" w:hRule="exact" w:wrap="none" w:vAnchor="page" w:hAnchor="margin" w:x="28" w:y="4109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4109"/>
        <w:rPr>
          <w:rStyle w:val="C25"/>
          <w:rtl w:val="0"/>
        </w:rPr>
      </w:pPr>
      <w:r>
        <w:rPr>
          <w:rStyle w:val="C25"/>
          <w:rtl w:val="0"/>
        </w:rPr>
        <w:t>Proszę przestrzegać zwykłych zabiegów dotyczących ochrony środowiska pracy, patrz punkt 6.2.</w:t>
      </w:r>
    </w:p>
    <w:p>
      <w:pPr>
        <w:pStyle w:val="P46"/>
        <w:framePr w:w="10256" w:h="114" w:hRule="exact" w:wrap="none" w:vAnchor="page" w:hAnchor="margin" w:x="0" w:y="4337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4337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4674"/>
        <w:rPr>
          <w:rStyle w:val="C22"/>
          <w:rtl w:val="0"/>
        </w:rPr>
      </w:pPr>
      <w:r>
        <w:rPr>
          <w:rStyle w:val="C22"/>
          <w:rtl w:val="0"/>
        </w:rPr>
        <w:t>SEKCJA 9: Właściwości fizyczne i chemiczne</w:t>
      </w:r>
    </w:p>
    <w:p>
      <w:pPr>
        <w:pStyle w:val="P25"/>
        <w:framePr w:w="624" w:h="228" w:hRule="exact" w:wrap="none" w:vAnchor="page" w:hAnchor="margin" w:x="28" w:y="4902"/>
        <w:rPr>
          <w:rStyle w:val="C22"/>
          <w:rtl w:val="0"/>
        </w:rPr>
      </w:pPr>
      <w:r>
        <w:rPr>
          <w:rStyle w:val="C22"/>
          <w:rtl w:val="0"/>
        </w:rPr>
        <w:t>9.1.</w:t>
      </w:r>
    </w:p>
    <w:p>
      <w:pPr>
        <w:pStyle w:val="P25"/>
        <w:framePr w:w="9576" w:h="228" w:hRule="exact" w:wrap="none" w:vAnchor="page" w:hAnchor="margin" w:x="680" w:y="4902"/>
        <w:rPr>
          <w:rStyle w:val="C22"/>
          <w:rtl w:val="0"/>
        </w:rPr>
      </w:pPr>
      <w:r>
        <w:rPr>
          <w:rStyle w:val="C22"/>
          <w:rtl w:val="0"/>
        </w:rPr>
        <w:t>Informacje na temat podstawowych właściwości fizycznych i chemicznych</w:t>
      </w:r>
    </w:p>
    <w:p>
      <w:pPr>
        <w:pStyle w:val="P58"/>
        <w:framePr w:w="624" w:h="228" w:hRule="exact" w:wrap="none" w:vAnchor="page" w:hAnchor="margin" w:x="28" w:y="5135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5135"/>
        <w:rPr>
          <w:rStyle w:val="C15"/>
          <w:rtl w:val="0"/>
        </w:rPr>
      </w:pPr>
      <w:r>
        <w:rPr>
          <w:rStyle w:val="C15"/>
          <w:rtl w:val="0"/>
        </w:rPr>
        <w:t>ciekłe</w:t>
      </w:r>
    </w:p>
    <w:p>
      <w:pPr>
        <w:pStyle w:val="P58"/>
        <w:framePr w:w="624" w:h="228" w:hRule="exact" w:wrap="none" w:vAnchor="page" w:hAnchor="margin" w:x="28" w:y="5363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5363"/>
        <w:rPr>
          <w:rStyle w:val="C15"/>
          <w:rtl w:val="0"/>
        </w:rPr>
      </w:pPr>
      <w:r>
        <w:rPr>
          <w:rStyle w:val="C15"/>
          <w:rtl w:val="0"/>
        </w:rPr>
        <w:t>biały</w:t>
      </w:r>
    </w:p>
    <w:p>
      <w:pPr>
        <w:pStyle w:val="P58"/>
        <w:framePr w:w="624" w:h="228" w:hRule="exact" w:wrap="none" w:vAnchor="page" w:hAnchor="margin" w:x="28" w:y="5591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5591"/>
        <w:rPr>
          <w:rStyle w:val="C15"/>
          <w:rtl w:val="0"/>
        </w:rPr>
      </w:pPr>
      <w:r>
        <w:rPr>
          <w:rStyle w:val="C15"/>
          <w:rtl w:val="0"/>
        </w:rPr>
        <w:t>jasny</w:t>
      </w:r>
    </w:p>
    <w:p>
      <w:pPr>
        <w:pStyle w:val="P58"/>
        <w:framePr w:w="624" w:h="228" w:hRule="exact" w:wrap="none" w:vAnchor="page" w:hAnchor="margin" w:x="28" w:y="5819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5819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6047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6047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421" w:hRule="exact" w:wrap="none" w:vAnchor="page" w:hAnchor="margin" w:x="28" w:y="6275"/>
        <w:rPr>
          <w:rStyle w:val="C43"/>
          <w:rtl w:val="0"/>
        </w:rPr>
      </w:pPr>
    </w:p>
    <w:p>
      <w:pPr>
        <w:pStyle w:val="P14"/>
        <w:framePr w:w="4774" w:h="421" w:hRule="exact" w:wrap="none" w:vAnchor="page" w:hAnchor="margin" w:x="5482" w:y="6275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6697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6697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6925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6925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7153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7153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7381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7381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7609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7609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7837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7837"/>
        <w:rPr>
          <w:rStyle w:val="C15"/>
          <w:rtl w:val="0"/>
        </w:rPr>
      </w:pPr>
      <w:r>
        <w:rPr>
          <w:rStyle w:val="C15"/>
          <w:rtl w:val="0"/>
        </w:rPr>
        <w:t>8 (nierozcieńczone)</w:t>
      </w:r>
    </w:p>
    <w:p>
      <w:pPr>
        <w:pStyle w:val="P58"/>
        <w:framePr w:w="624" w:h="228" w:hRule="exact" w:wrap="none" w:vAnchor="page" w:hAnchor="margin" w:x="28" w:y="8065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8065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8293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8293"/>
        <w:rPr>
          <w:rStyle w:val="C15"/>
          <w:rtl w:val="0"/>
        </w:rPr>
      </w:pPr>
      <w:r>
        <w:rPr>
          <w:rStyle w:val="C15"/>
          <w:rtl w:val="0"/>
        </w:rPr>
        <w:t>całkowicie</w:t>
      </w:r>
    </w:p>
    <w:p>
      <w:pPr>
        <w:pStyle w:val="P58"/>
        <w:framePr w:w="624" w:h="421" w:hRule="exact" w:wrap="none" w:vAnchor="page" w:hAnchor="margin" w:x="28" w:y="8521"/>
        <w:rPr>
          <w:rStyle w:val="C43"/>
          <w:rtl w:val="0"/>
        </w:rPr>
      </w:pPr>
    </w:p>
    <w:p>
      <w:pPr>
        <w:pStyle w:val="P14"/>
        <w:framePr w:w="4774" w:h="421" w:hRule="exact" w:wrap="none" w:vAnchor="page" w:hAnchor="margin" w:x="5482" w:y="8521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8942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8942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9170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9170"/>
        <w:rPr>
          <w:rStyle w:val="C15"/>
          <w:rtl w:val="0"/>
        </w:rPr>
      </w:pPr>
    </w:p>
    <w:p>
      <w:pPr>
        <w:pStyle w:val="P58"/>
        <w:framePr w:w="624" w:h="228" w:hRule="exact" w:wrap="none" w:vAnchor="page" w:hAnchor="margin" w:x="28" w:y="9398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9398"/>
        <w:rPr>
          <w:rStyle w:val="C15"/>
          <w:rtl w:val="0"/>
        </w:rPr>
      </w:pPr>
      <w:r>
        <w:rPr>
          <w:rStyle w:val="C15"/>
          <w:rtl w:val="0"/>
        </w:rPr>
        <w:t>0,98-1 g/cm³ przy 20 °C</w:t>
      </w:r>
    </w:p>
    <w:p>
      <w:pPr>
        <w:pStyle w:val="P58"/>
        <w:framePr w:w="624" w:h="228" w:hRule="exact" w:wrap="none" w:vAnchor="page" w:hAnchor="margin" w:x="28" w:y="9626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9626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9854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9854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58"/>
        <w:framePr w:w="624" w:h="228" w:hRule="exact" w:wrap="none" w:vAnchor="page" w:hAnchor="margin" w:x="28" w:y="10082"/>
        <w:rPr>
          <w:rStyle w:val="C43"/>
          <w:rtl w:val="0"/>
        </w:rPr>
      </w:pPr>
    </w:p>
    <w:p>
      <w:pPr>
        <w:pStyle w:val="P14"/>
        <w:framePr w:w="4774" w:h="228" w:hRule="exact" w:wrap="none" w:vAnchor="page" w:hAnchor="margin" w:x="5482" w:y="10082"/>
        <w:rPr>
          <w:rStyle w:val="C15"/>
          <w:rtl w:val="0"/>
        </w:rPr>
      </w:pPr>
      <w:r>
        <w:rPr>
          <w:rStyle w:val="C15"/>
          <w:rtl w:val="0"/>
        </w:rPr>
        <w:t>ciecz</w:t>
      </w:r>
    </w:p>
    <w:p>
      <w:pPr>
        <w:pStyle w:val="P25"/>
        <w:framePr w:w="624" w:h="228" w:hRule="exact" w:wrap="none" w:vAnchor="page" w:hAnchor="margin" w:x="28" w:y="10310"/>
        <w:rPr>
          <w:rStyle w:val="C22"/>
          <w:rtl w:val="0"/>
        </w:rPr>
      </w:pPr>
      <w:r>
        <w:rPr>
          <w:rStyle w:val="C22"/>
          <w:rtl w:val="0"/>
        </w:rPr>
        <w:t>9.2.</w:t>
      </w:r>
    </w:p>
    <w:p>
      <w:pPr>
        <w:pStyle w:val="P25"/>
        <w:framePr w:w="9576" w:h="228" w:hRule="exact" w:wrap="none" w:vAnchor="page" w:hAnchor="margin" w:x="680" w:y="10310"/>
        <w:rPr>
          <w:rStyle w:val="C22"/>
          <w:rtl w:val="0"/>
        </w:rPr>
      </w:pPr>
      <w:r>
        <w:rPr>
          <w:rStyle w:val="C22"/>
          <w:rtl w:val="0"/>
        </w:rPr>
        <w:t>Inne informacje</w:t>
      </w:r>
    </w:p>
    <w:p>
      <w:pPr>
        <w:pStyle w:val="P14"/>
        <w:framePr w:w="624" w:h="228" w:hRule="exact" w:wrap="none" w:vAnchor="page" w:hAnchor="margin" w:x="28" w:y="10544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10544"/>
        <w:rPr>
          <w:rStyle w:val="C25"/>
          <w:rtl w:val="0"/>
        </w:rPr>
      </w:pPr>
      <w:r>
        <w:rPr>
          <w:rStyle w:val="C25"/>
          <w:rtl w:val="0"/>
        </w:rPr>
        <w:t>brak danych</w:t>
      </w:r>
    </w:p>
    <w:p>
      <w:pPr>
        <w:pStyle w:val="P46"/>
        <w:framePr w:w="10256" w:h="114" w:hRule="exact" w:wrap="none" w:vAnchor="page" w:hAnchor="margin" w:x="0" w:y="10772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10772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11108"/>
        <w:rPr>
          <w:rStyle w:val="C22"/>
          <w:rtl w:val="0"/>
        </w:rPr>
      </w:pPr>
      <w:r>
        <w:rPr>
          <w:rStyle w:val="C22"/>
          <w:rtl w:val="0"/>
        </w:rPr>
        <w:t>SEKCJA 10: Stabilność i reaktywność</w:t>
      </w:r>
    </w:p>
    <w:p>
      <w:pPr>
        <w:pStyle w:val="P25"/>
        <w:framePr w:w="624" w:h="228" w:hRule="exact" w:wrap="none" w:vAnchor="page" w:hAnchor="margin" w:x="28" w:y="11336"/>
        <w:rPr>
          <w:rStyle w:val="C22"/>
          <w:rtl w:val="0"/>
        </w:rPr>
      </w:pPr>
      <w:r>
        <w:rPr>
          <w:rStyle w:val="C22"/>
          <w:rtl w:val="0"/>
        </w:rPr>
        <w:t>10.1.</w:t>
      </w:r>
    </w:p>
    <w:p>
      <w:pPr>
        <w:pStyle w:val="P25"/>
        <w:framePr w:w="9576" w:h="228" w:hRule="exact" w:wrap="none" w:vAnchor="page" w:hAnchor="margin" w:x="680" w:y="11336"/>
        <w:rPr>
          <w:rStyle w:val="C22"/>
          <w:rtl w:val="0"/>
        </w:rPr>
      </w:pPr>
      <w:r>
        <w:rPr>
          <w:rStyle w:val="C22"/>
          <w:rtl w:val="0"/>
        </w:rPr>
        <w:t>Reaktywność</w:t>
      </w:r>
    </w:p>
    <w:p>
      <w:pPr>
        <w:pStyle w:val="P14"/>
        <w:framePr w:w="624" w:h="228" w:hRule="exact" w:wrap="none" w:vAnchor="page" w:hAnchor="margin" w:x="28" w:y="11564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1564"/>
        <w:rPr>
          <w:rStyle w:val="C15"/>
          <w:rtl w:val="0"/>
        </w:rPr>
      </w:pPr>
      <w:r>
        <w:rPr>
          <w:rStyle w:val="C15"/>
          <w:rtl w:val="0"/>
        </w:rPr>
        <w:t>brak danych</w:t>
      </w:r>
    </w:p>
    <w:p>
      <w:pPr>
        <w:pStyle w:val="P25"/>
        <w:framePr w:w="624" w:h="228" w:hRule="exact" w:wrap="none" w:vAnchor="page" w:hAnchor="margin" w:x="28" w:y="11792"/>
        <w:rPr>
          <w:rStyle w:val="C22"/>
          <w:rtl w:val="0"/>
        </w:rPr>
      </w:pPr>
      <w:r>
        <w:rPr>
          <w:rStyle w:val="C22"/>
          <w:rtl w:val="0"/>
        </w:rPr>
        <w:t>10.2.</w:t>
      </w:r>
    </w:p>
    <w:p>
      <w:pPr>
        <w:pStyle w:val="P25"/>
        <w:framePr w:w="9576" w:h="228" w:hRule="exact" w:wrap="none" w:vAnchor="page" w:hAnchor="margin" w:x="680" w:y="11792"/>
        <w:rPr>
          <w:rStyle w:val="C22"/>
          <w:rtl w:val="0"/>
        </w:rPr>
      </w:pPr>
      <w:r>
        <w:rPr>
          <w:rStyle w:val="C22"/>
          <w:rtl w:val="0"/>
        </w:rPr>
        <w:t>Stabilność chemiczna</w:t>
      </w:r>
    </w:p>
    <w:p>
      <w:pPr>
        <w:pStyle w:val="P14"/>
        <w:framePr w:w="624" w:h="228" w:hRule="exact" w:wrap="none" w:vAnchor="page" w:hAnchor="margin" w:x="28" w:y="12021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2021"/>
        <w:rPr>
          <w:rStyle w:val="C15"/>
          <w:rtl w:val="0"/>
        </w:rPr>
      </w:pPr>
      <w:r>
        <w:rPr>
          <w:rStyle w:val="C15"/>
          <w:rtl w:val="0"/>
        </w:rPr>
        <w:t>W normalnych warunkach produkt jest stabilny.</w:t>
      </w:r>
    </w:p>
    <w:p>
      <w:pPr>
        <w:pStyle w:val="P25"/>
        <w:framePr w:w="624" w:h="228" w:hRule="exact" w:wrap="none" w:vAnchor="page" w:hAnchor="margin" w:x="28" w:y="12249"/>
        <w:rPr>
          <w:rStyle w:val="C22"/>
          <w:rtl w:val="0"/>
        </w:rPr>
      </w:pPr>
      <w:r>
        <w:rPr>
          <w:rStyle w:val="C22"/>
          <w:rtl w:val="0"/>
        </w:rPr>
        <w:t>10.3.</w:t>
      </w:r>
    </w:p>
    <w:p>
      <w:pPr>
        <w:pStyle w:val="P25"/>
        <w:framePr w:w="9576" w:h="228" w:hRule="exact" w:wrap="none" w:vAnchor="page" w:hAnchor="margin" w:x="680" w:y="12249"/>
        <w:rPr>
          <w:rStyle w:val="C22"/>
          <w:rtl w:val="0"/>
        </w:rPr>
      </w:pPr>
      <w:r>
        <w:rPr>
          <w:rStyle w:val="C22"/>
          <w:rtl w:val="0"/>
        </w:rPr>
        <w:t>Możliwość występowania niebezpiecznych reakcji</w:t>
      </w:r>
    </w:p>
    <w:p>
      <w:pPr>
        <w:pStyle w:val="P14"/>
        <w:framePr w:w="624" w:h="228" w:hRule="exact" w:wrap="none" w:vAnchor="page" w:hAnchor="margin" w:x="28" w:y="12477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2477"/>
        <w:rPr>
          <w:rStyle w:val="C15"/>
          <w:rtl w:val="0"/>
        </w:rPr>
      </w:pPr>
      <w:r>
        <w:rPr>
          <w:rStyle w:val="C15"/>
          <w:rtl w:val="0"/>
        </w:rPr>
        <w:t>Nie są znane.</w:t>
      </w:r>
    </w:p>
    <w:p>
      <w:pPr>
        <w:pStyle w:val="P25"/>
        <w:framePr w:w="624" w:h="228" w:hRule="exact" w:wrap="none" w:vAnchor="page" w:hAnchor="margin" w:x="28" w:y="12705"/>
        <w:rPr>
          <w:rStyle w:val="C22"/>
          <w:rtl w:val="0"/>
        </w:rPr>
      </w:pPr>
      <w:r>
        <w:rPr>
          <w:rStyle w:val="C22"/>
          <w:rtl w:val="0"/>
        </w:rPr>
        <w:t>10.4.</w:t>
      </w:r>
    </w:p>
    <w:p>
      <w:pPr>
        <w:pStyle w:val="P25"/>
        <w:framePr w:w="9576" w:h="228" w:hRule="exact" w:wrap="none" w:vAnchor="page" w:hAnchor="margin" w:x="680" w:y="12705"/>
        <w:rPr>
          <w:rStyle w:val="C22"/>
          <w:rtl w:val="0"/>
        </w:rPr>
      </w:pPr>
      <w:r>
        <w:rPr>
          <w:rStyle w:val="C22"/>
          <w:rtl w:val="0"/>
        </w:rPr>
        <w:t>Warunki, których należy unikać</w:t>
      </w:r>
    </w:p>
    <w:p>
      <w:pPr>
        <w:pStyle w:val="P14"/>
        <w:framePr w:w="624" w:h="421" w:hRule="exact" w:wrap="none" w:vAnchor="page" w:hAnchor="margin" w:x="28" w:y="12933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2933"/>
        <w:rPr>
          <w:rStyle w:val="C25"/>
          <w:rtl w:val="0"/>
        </w:rPr>
      </w:pPr>
      <w:r>
        <w:rPr>
          <w:rStyle w:val="C25"/>
          <w:rtl w:val="0"/>
        </w:rPr>
        <w:t>W przypadku zwykłego sposobu stosowania produkt jest stabilny, nie dochodzi do rozkładu. Chronić przed płomieniami, iskrami, przegrzaniem i przed mrozem.</w:t>
      </w:r>
    </w:p>
    <w:p>
      <w:pPr>
        <w:pStyle w:val="P25"/>
        <w:framePr w:w="624" w:h="228" w:hRule="exact" w:wrap="none" w:vAnchor="page" w:hAnchor="margin" w:x="28" w:y="13354"/>
        <w:rPr>
          <w:rStyle w:val="C22"/>
          <w:rtl w:val="0"/>
        </w:rPr>
      </w:pPr>
      <w:r>
        <w:rPr>
          <w:rStyle w:val="C22"/>
          <w:rtl w:val="0"/>
        </w:rPr>
        <w:t>10.5.</w:t>
      </w:r>
    </w:p>
    <w:p>
      <w:pPr>
        <w:pStyle w:val="P25"/>
        <w:framePr w:w="9576" w:h="228" w:hRule="exact" w:wrap="none" w:vAnchor="page" w:hAnchor="margin" w:x="680" w:y="13354"/>
        <w:rPr>
          <w:rStyle w:val="C22"/>
          <w:rtl w:val="0"/>
        </w:rPr>
      </w:pPr>
      <w:r>
        <w:rPr>
          <w:rStyle w:val="C22"/>
          <w:rtl w:val="0"/>
        </w:rPr>
        <w:t>Materiały niezgodne</w:t>
      </w:r>
    </w:p>
    <w:p>
      <w:pPr>
        <w:pStyle w:val="P14"/>
        <w:framePr w:w="624" w:h="228" w:hRule="exact" w:wrap="none" w:vAnchor="page" w:hAnchor="margin" w:x="28" w:y="13582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13582"/>
        <w:rPr>
          <w:rStyle w:val="C25"/>
          <w:rtl w:val="0"/>
        </w:rPr>
      </w:pPr>
      <w:r>
        <w:rPr>
          <w:rStyle w:val="C25"/>
          <w:rtl w:val="0"/>
        </w:rPr>
        <w:t>Chronić przed mocnymi kwasami i zasadami, a także przed substancjami utleniającymi.</w:t>
      </w:r>
    </w:p>
    <w:p>
      <w:pPr>
        <w:pStyle w:val="P25"/>
        <w:framePr w:w="624" w:h="228" w:hRule="exact" w:wrap="none" w:vAnchor="page" w:hAnchor="margin" w:x="28" w:y="13810"/>
        <w:rPr>
          <w:rStyle w:val="C22"/>
          <w:rtl w:val="0"/>
        </w:rPr>
      </w:pPr>
      <w:r>
        <w:rPr>
          <w:rStyle w:val="C22"/>
          <w:rtl w:val="0"/>
        </w:rPr>
        <w:t>10.6.</w:t>
      </w:r>
    </w:p>
    <w:p>
      <w:pPr>
        <w:pStyle w:val="P25"/>
        <w:framePr w:w="9576" w:h="228" w:hRule="exact" w:wrap="none" w:vAnchor="page" w:hAnchor="margin" w:x="680" w:y="13810"/>
        <w:rPr>
          <w:rStyle w:val="C22"/>
          <w:rtl w:val="0"/>
        </w:rPr>
      </w:pPr>
      <w:r>
        <w:rPr>
          <w:rStyle w:val="C22"/>
          <w:rtl w:val="0"/>
        </w:rPr>
        <w:t>Niebezpieczne produkty rozkładu</w:t>
      </w:r>
    </w:p>
    <w:p>
      <w:pPr>
        <w:pStyle w:val="P14"/>
        <w:framePr w:w="624" w:h="421" w:hRule="exact" w:wrap="none" w:vAnchor="page" w:hAnchor="margin" w:x="28" w:y="14038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4038"/>
        <w:rPr>
          <w:rStyle w:val="C25"/>
          <w:rtl w:val="0"/>
        </w:rPr>
      </w:pPr>
      <w:r>
        <w:rPr>
          <w:rStyle w:val="C25"/>
          <w:rtl w:val="0"/>
        </w:rPr>
        <w:t>W przypadku zwykłego sposobu używania nie powstają. W wysokich temperaturach i w trakcie pożaru powstają niebezpieczne produkty, np. tlenek węgla i dwutlenek węgla.</w:t>
      </w:r>
    </w:p>
    <w:p>
      <w:pPr>
        <w:pStyle w:val="P46"/>
        <w:framePr w:w="10256" w:h="114" w:hRule="exact" w:wrap="none" w:vAnchor="page" w:hAnchor="margin" w:x="0" w:y="14459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14459"/>
        <w:rPr>
          <w:rStyle w:val="C36"/>
          <w:rtl w:val="0"/>
        </w:rPr>
      </w:pP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4/8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pStyle w:val="P14"/>
        <w:framePr w:w="4774" w:h="228" w:hRule="exact" w:wrap="none" w:vAnchor="page" w:hAnchor="margin" w:x="680" w:y="5135"/>
        <w:rPr>
          <w:rStyle w:val="C15"/>
          <w:rtl w:val="0"/>
        </w:rPr>
      </w:pPr>
      <w:r>
        <w:rPr>
          <w:rStyle w:val="C15"/>
          <w:rtl w:val="0"/>
        </w:rPr>
        <w:t>Stan skupienia</w:t>
      </w:r>
    </w:p>
    <w:p>
      <w:pPr>
        <w:pStyle w:val="P14"/>
        <w:framePr w:w="4774" w:h="228" w:hRule="exact" w:wrap="none" w:vAnchor="page" w:hAnchor="margin" w:x="680" w:y="5363"/>
        <w:rPr>
          <w:rStyle w:val="C15"/>
          <w:rtl w:val="0"/>
        </w:rPr>
      </w:pPr>
      <w:r>
        <w:rPr>
          <w:rStyle w:val="C15"/>
          <w:rtl w:val="0"/>
        </w:rPr>
        <w:t>Kolor</w:t>
      </w:r>
    </w:p>
    <w:p>
      <w:pPr>
        <w:pStyle w:val="P14"/>
        <w:framePr w:w="4774" w:h="228" w:hRule="exact" w:wrap="none" w:vAnchor="page" w:hAnchor="margin" w:x="680" w:y="5591"/>
        <w:rPr>
          <w:rStyle w:val="C15"/>
          <w:rtl w:val="0"/>
        </w:rPr>
      </w:pPr>
      <w:r>
        <w:rPr>
          <w:rStyle w:val="C15"/>
          <w:rtl w:val="0"/>
        </w:rPr>
        <w:t xml:space="preserve">     intensywność koloru</w:t>
      </w:r>
    </w:p>
    <w:p>
      <w:pPr>
        <w:pStyle w:val="P14"/>
        <w:framePr w:w="4774" w:h="228" w:hRule="exact" w:wrap="none" w:vAnchor="page" w:hAnchor="margin" w:x="680" w:y="5819"/>
        <w:rPr>
          <w:rStyle w:val="C15"/>
          <w:rtl w:val="0"/>
        </w:rPr>
      </w:pPr>
      <w:r>
        <w:rPr>
          <w:rStyle w:val="C15"/>
          <w:rtl w:val="0"/>
        </w:rPr>
        <w:t>Zapach</w:t>
      </w:r>
    </w:p>
    <w:p>
      <w:pPr>
        <w:pStyle w:val="P14"/>
        <w:framePr w:w="4774" w:h="228" w:hRule="exact" w:wrap="none" w:vAnchor="page" w:hAnchor="margin" w:x="680" w:y="6047"/>
        <w:rPr>
          <w:rStyle w:val="C15"/>
          <w:rtl w:val="0"/>
        </w:rPr>
      </w:pPr>
      <w:r>
        <w:rPr>
          <w:rStyle w:val="C15"/>
          <w:rtl w:val="0"/>
        </w:rPr>
        <w:t>Temperatura topnienia/krzepnięcia</w:t>
      </w:r>
    </w:p>
    <w:p>
      <w:pPr>
        <w:pStyle w:val="P14"/>
        <w:framePr w:w="4774" w:h="421" w:hRule="exact" w:wrap="none" w:vAnchor="page" w:hAnchor="margin" w:x="680" w:y="6275"/>
        <w:rPr>
          <w:rStyle w:val="C15"/>
          <w:rtl w:val="0"/>
        </w:rPr>
      </w:pPr>
      <w:r>
        <w:rPr>
          <w:rStyle w:val="C15"/>
          <w:rtl w:val="0"/>
        </w:rPr>
        <w:t>Temperatura wrzenia lub początkowa temperatura wrzenia i zakres temperatur wrzenia</w:t>
      </w:r>
    </w:p>
    <w:p>
      <w:pPr>
        <w:pStyle w:val="P14"/>
        <w:framePr w:w="4774" w:h="228" w:hRule="exact" w:wrap="none" w:vAnchor="page" w:hAnchor="margin" w:x="680" w:y="6697"/>
        <w:rPr>
          <w:rStyle w:val="C15"/>
          <w:rtl w:val="0"/>
        </w:rPr>
      </w:pPr>
      <w:r>
        <w:rPr>
          <w:rStyle w:val="C15"/>
          <w:rtl w:val="0"/>
        </w:rPr>
        <w:t>Palność materiałów</w:t>
      </w:r>
    </w:p>
    <w:p>
      <w:pPr>
        <w:pStyle w:val="P14"/>
        <w:framePr w:w="4774" w:h="228" w:hRule="exact" w:wrap="none" w:vAnchor="page" w:hAnchor="margin" w:x="680" w:y="6925"/>
        <w:rPr>
          <w:rStyle w:val="C15"/>
          <w:rtl w:val="0"/>
        </w:rPr>
      </w:pPr>
      <w:r>
        <w:rPr>
          <w:rStyle w:val="C15"/>
          <w:rtl w:val="0"/>
        </w:rPr>
        <w:t>Dolna i górna granica wybuchowości</w:t>
      </w:r>
    </w:p>
    <w:p>
      <w:pPr>
        <w:pStyle w:val="P14"/>
        <w:framePr w:w="4774" w:h="228" w:hRule="exact" w:wrap="none" w:vAnchor="page" w:hAnchor="margin" w:x="680" w:y="7153"/>
        <w:rPr>
          <w:rStyle w:val="C15"/>
          <w:rtl w:val="0"/>
        </w:rPr>
      </w:pPr>
      <w:r>
        <w:rPr>
          <w:rStyle w:val="C15"/>
          <w:rtl w:val="0"/>
        </w:rPr>
        <w:t>Temperatura zapłonu</w:t>
      </w:r>
    </w:p>
    <w:p>
      <w:pPr>
        <w:pStyle w:val="P14"/>
        <w:framePr w:w="4774" w:h="228" w:hRule="exact" w:wrap="none" w:vAnchor="page" w:hAnchor="margin" w:x="680" w:y="7381"/>
        <w:rPr>
          <w:rStyle w:val="C15"/>
          <w:rtl w:val="0"/>
        </w:rPr>
      </w:pPr>
      <w:r>
        <w:rPr>
          <w:rStyle w:val="C15"/>
          <w:rtl w:val="0"/>
        </w:rPr>
        <w:t>Temperatura samozapłonu</w:t>
      </w:r>
    </w:p>
    <w:p>
      <w:pPr>
        <w:pStyle w:val="P14"/>
        <w:framePr w:w="4774" w:h="228" w:hRule="exact" w:wrap="none" w:vAnchor="page" w:hAnchor="margin" w:x="680" w:y="7609"/>
        <w:rPr>
          <w:rStyle w:val="C15"/>
          <w:rtl w:val="0"/>
        </w:rPr>
      </w:pPr>
      <w:r>
        <w:rPr>
          <w:rStyle w:val="C15"/>
          <w:rtl w:val="0"/>
        </w:rPr>
        <w:t>Temperatura rozkładu</w:t>
      </w:r>
    </w:p>
    <w:p>
      <w:pPr>
        <w:pStyle w:val="P14"/>
        <w:framePr w:w="4774" w:h="228" w:hRule="exact" w:wrap="none" w:vAnchor="page" w:hAnchor="margin" w:x="680" w:y="7837"/>
        <w:rPr>
          <w:rStyle w:val="C15"/>
          <w:rtl w:val="0"/>
        </w:rPr>
      </w:pPr>
      <w:r>
        <w:rPr>
          <w:rStyle w:val="C15"/>
          <w:rtl w:val="0"/>
        </w:rPr>
        <w:t>pH</w:t>
      </w:r>
    </w:p>
    <w:p>
      <w:pPr>
        <w:pStyle w:val="P14"/>
        <w:framePr w:w="4774" w:h="228" w:hRule="exact" w:wrap="none" w:vAnchor="page" w:hAnchor="margin" w:x="680" w:y="8065"/>
        <w:rPr>
          <w:rStyle w:val="C15"/>
          <w:rtl w:val="0"/>
        </w:rPr>
      </w:pPr>
      <w:r>
        <w:rPr>
          <w:rStyle w:val="C15"/>
          <w:rtl w:val="0"/>
        </w:rPr>
        <w:t>Lepkość kinematyczna</w:t>
      </w:r>
    </w:p>
    <w:p>
      <w:pPr>
        <w:pStyle w:val="P14"/>
        <w:framePr w:w="4774" w:h="228" w:hRule="exact" w:wrap="none" w:vAnchor="page" w:hAnchor="margin" w:x="680" w:y="8293"/>
        <w:rPr>
          <w:rStyle w:val="C15"/>
          <w:rtl w:val="0"/>
        </w:rPr>
      </w:pPr>
      <w:r>
        <w:rPr>
          <w:rStyle w:val="C15"/>
          <w:rtl w:val="0"/>
        </w:rPr>
        <w:t>Rozpuszczalność w wodzie</w:t>
      </w:r>
    </w:p>
    <w:p>
      <w:pPr>
        <w:pStyle w:val="P14"/>
        <w:framePr w:w="4774" w:h="421" w:hRule="exact" w:wrap="none" w:vAnchor="page" w:hAnchor="margin" w:x="680" w:y="8521"/>
        <w:rPr>
          <w:rStyle w:val="C15"/>
          <w:rtl w:val="0"/>
        </w:rPr>
      </w:pPr>
      <w:r>
        <w:rPr>
          <w:rStyle w:val="C15"/>
          <w:rtl w:val="0"/>
        </w:rPr>
        <w:t>Współczynnik podziału n-oktanol/woda (wartość współczynnika log)</w:t>
      </w:r>
    </w:p>
    <w:p>
      <w:pPr>
        <w:pStyle w:val="P14"/>
        <w:framePr w:w="4774" w:h="228" w:hRule="exact" w:wrap="none" w:vAnchor="page" w:hAnchor="margin" w:x="680" w:y="8942"/>
        <w:rPr>
          <w:rStyle w:val="C15"/>
          <w:rtl w:val="0"/>
        </w:rPr>
      </w:pPr>
      <w:r>
        <w:rPr>
          <w:rStyle w:val="C15"/>
          <w:rtl w:val="0"/>
        </w:rPr>
        <w:t>Prężność pary</w:t>
      </w:r>
    </w:p>
    <w:p>
      <w:pPr>
        <w:pStyle w:val="P14"/>
        <w:framePr w:w="4774" w:h="228" w:hRule="exact" w:wrap="none" w:vAnchor="page" w:hAnchor="margin" w:x="680" w:y="9170"/>
        <w:rPr>
          <w:rStyle w:val="C15"/>
          <w:rtl w:val="0"/>
        </w:rPr>
      </w:pPr>
      <w:r>
        <w:rPr>
          <w:rStyle w:val="C15"/>
          <w:rtl w:val="0"/>
        </w:rPr>
        <w:t>Gęstość lub gęstość względna</w:t>
      </w:r>
    </w:p>
    <w:p>
      <w:pPr>
        <w:pStyle w:val="P14"/>
        <w:framePr w:w="4774" w:h="228" w:hRule="exact" w:wrap="none" w:vAnchor="page" w:hAnchor="margin" w:x="680" w:y="9398"/>
        <w:rPr>
          <w:rStyle w:val="C15"/>
          <w:rtl w:val="0"/>
        </w:rPr>
      </w:pPr>
      <w:r>
        <w:rPr>
          <w:rStyle w:val="C15"/>
          <w:rtl w:val="0"/>
        </w:rPr>
        <w:t xml:space="preserve">     gęstość</w:t>
      </w:r>
    </w:p>
    <w:p>
      <w:pPr>
        <w:pStyle w:val="P14"/>
        <w:framePr w:w="4774" w:h="228" w:hRule="exact" w:wrap="none" w:vAnchor="page" w:hAnchor="margin" w:x="680" w:y="9626"/>
        <w:rPr>
          <w:rStyle w:val="C15"/>
          <w:rtl w:val="0"/>
        </w:rPr>
      </w:pPr>
      <w:r>
        <w:rPr>
          <w:rStyle w:val="C15"/>
          <w:rtl w:val="0"/>
        </w:rPr>
        <w:t>Względna gęstość pary</w:t>
      </w:r>
    </w:p>
    <w:p>
      <w:pPr>
        <w:pStyle w:val="P14"/>
        <w:framePr w:w="4774" w:h="228" w:hRule="exact" w:wrap="none" w:vAnchor="page" w:hAnchor="margin" w:x="680" w:y="9854"/>
        <w:rPr>
          <w:rStyle w:val="C15"/>
          <w:rtl w:val="0"/>
        </w:rPr>
      </w:pPr>
      <w:r>
        <w:rPr>
          <w:rStyle w:val="C15"/>
          <w:rtl w:val="0"/>
        </w:rPr>
        <w:t>Charakterystyka cząsteczek</w:t>
      </w:r>
    </w:p>
    <w:p>
      <w:pPr>
        <w:pStyle w:val="P14"/>
        <w:framePr w:w="4774" w:h="228" w:hRule="exact" w:wrap="none" w:vAnchor="page" w:hAnchor="margin" w:x="680" w:y="10082"/>
        <w:rPr>
          <w:rStyle w:val="C15"/>
          <w:rtl w:val="0"/>
        </w:rPr>
      </w:pPr>
      <w:r>
        <w:rPr>
          <w:rStyle w:val="C15"/>
          <w:rtl w:val="0"/>
        </w:rPr>
        <w:t>Forma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5"/>
        <w:framePr w:w="10228" w:h="228" w:hRule="exact" w:wrap="none" w:vAnchor="page" w:hAnchor="margin" w:x="28" w:y="2776"/>
        <w:rPr>
          <w:rStyle w:val="C22"/>
          <w:rtl w:val="0"/>
        </w:rPr>
      </w:pPr>
      <w:r>
        <w:rPr>
          <w:rStyle w:val="C22"/>
          <w:rtl w:val="0"/>
        </w:rPr>
        <w:t>SEKCJA 11: Informacje toksykologiczne</w:t>
      </w:r>
    </w:p>
    <w:p>
      <w:pPr>
        <w:pStyle w:val="P25"/>
        <w:framePr w:w="624" w:h="228" w:hRule="exact" w:wrap="none" w:vAnchor="page" w:hAnchor="margin" w:x="28" w:y="3004"/>
        <w:rPr>
          <w:rStyle w:val="C22"/>
          <w:rtl w:val="0"/>
        </w:rPr>
      </w:pPr>
      <w:r>
        <w:rPr>
          <w:rStyle w:val="C22"/>
          <w:rtl w:val="0"/>
        </w:rPr>
        <w:t>11.1.</w:t>
      </w:r>
    </w:p>
    <w:p>
      <w:pPr>
        <w:pStyle w:val="P25"/>
        <w:framePr w:w="9576" w:h="228" w:hRule="exact" w:wrap="none" w:vAnchor="page" w:hAnchor="margin" w:x="680" w:y="3004"/>
        <w:rPr>
          <w:rStyle w:val="C22"/>
          <w:rtl w:val="0"/>
        </w:rPr>
      </w:pPr>
      <w:r>
        <w:rPr>
          <w:rStyle w:val="C22"/>
          <w:rtl w:val="0"/>
        </w:rPr>
        <w:t>Informacje na temat klas zagrożenia zdefiniowanych w rozporządzeniu (WE) nr 1272/2008</w:t>
      </w:r>
    </w:p>
    <w:p>
      <w:pPr>
        <w:pStyle w:val="P14"/>
        <w:framePr w:w="624" w:h="617" w:hRule="exact" w:wrap="none" w:vAnchor="page" w:hAnchor="margin" w:x="28" w:y="3232"/>
        <w:rPr>
          <w:rStyle w:val="C15"/>
          <w:rtl w:val="0"/>
        </w:rPr>
      </w:pPr>
    </w:p>
    <w:p>
      <w:pPr>
        <w:pStyle w:val="P28"/>
        <w:framePr w:w="9576" w:h="617" w:hRule="exact" w:wrap="none" w:vAnchor="page" w:hAnchor="margin" w:x="680" w:y="3232"/>
        <w:rPr>
          <w:rStyle w:val="C25"/>
          <w:rtl w:val="0"/>
        </w:rPr>
      </w:pPr>
      <w:r>
        <w:rPr>
          <w:rStyle w:val="C25"/>
          <w:rtl w:val="0"/>
        </w:rPr>
        <w:t>Wdychanie par rozpuszczalników powyżej wartości przekraczających limity narażenia dla środowiska pracy może doprowadzić do powstania ostrego zatrucia wziewnego, i to w zależności od wysokości stężenia oraz czasu narażenia. Dla mieszaniny nie ma dostępnych żadnych danych toksykologicznych.</w:t>
      </w:r>
    </w:p>
    <w:p>
      <w:pPr>
        <w:pStyle w:val="P14"/>
        <w:framePr w:w="624" w:h="228" w:hRule="exact" w:wrap="none" w:vAnchor="page" w:hAnchor="margin" w:x="28" w:y="3849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3849"/>
        <w:rPr>
          <w:rStyle w:val="C15"/>
          <w:rtl w:val="0"/>
        </w:rPr>
      </w:pPr>
    </w:p>
    <w:p>
      <w:pPr>
        <w:pStyle w:val="P14"/>
        <w:framePr w:w="624" w:h="228" w:hRule="exact" w:wrap="none" w:vAnchor="page" w:hAnchor="margin" w:x="28" w:y="4077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4077"/>
        <w:rPr>
          <w:rStyle w:val="C22"/>
          <w:rtl w:val="0"/>
        </w:rPr>
      </w:pPr>
      <w:r>
        <w:rPr>
          <w:rStyle w:val="C22"/>
          <w:rtl w:val="0"/>
        </w:rPr>
        <w:t>Toksyczność ostra</w:t>
      </w:r>
    </w:p>
    <w:p>
      <w:pPr>
        <w:pStyle w:val="P59"/>
        <w:framePr w:w="624" w:h="421" w:hRule="exact" w:wrap="none" w:vAnchor="page" w:hAnchor="margin" w:x="28" w:y="4305"/>
        <w:rPr>
          <w:rStyle w:val="C44"/>
          <w:rtl w:val="0"/>
        </w:rPr>
      </w:pPr>
    </w:p>
    <w:p>
      <w:pPr>
        <w:pStyle w:val="P28"/>
        <w:framePr w:w="9576" w:h="421" w:hRule="exact" w:wrap="none" w:vAnchor="page" w:hAnchor="margin" w:x="680" w:y="4305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4726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4954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4954"/>
        <w:rPr>
          <w:rStyle w:val="C22"/>
          <w:rtl w:val="0"/>
        </w:rPr>
      </w:pPr>
      <w:r>
        <w:rPr>
          <w:rStyle w:val="C22"/>
          <w:rtl w:val="0"/>
        </w:rPr>
        <w:t>Działanie żrące/drażniące na skórę</w:t>
      </w:r>
    </w:p>
    <w:p>
      <w:pPr>
        <w:pStyle w:val="P14"/>
        <w:framePr w:w="624" w:h="421" w:hRule="exact" w:wrap="none" w:vAnchor="page" w:hAnchor="margin" w:x="28" w:y="5182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5182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5603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5843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5843"/>
        <w:rPr>
          <w:rStyle w:val="C22"/>
          <w:rtl w:val="0"/>
        </w:rPr>
      </w:pPr>
      <w:r>
        <w:rPr>
          <w:rStyle w:val="C22"/>
          <w:rtl w:val="0"/>
        </w:rPr>
        <w:t>Poważne uszkodzenie oczu/działanie drażniące na oczy</w:t>
      </w:r>
    </w:p>
    <w:p>
      <w:pPr>
        <w:pStyle w:val="P14"/>
        <w:framePr w:w="624" w:h="421" w:hRule="exact" w:wrap="none" w:vAnchor="page" w:hAnchor="margin" w:x="28" w:y="6071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6071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6492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6726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6726"/>
        <w:rPr>
          <w:rStyle w:val="C22"/>
          <w:rtl w:val="0"/>
        </w:rPr>
      </w:pPr>
      <w:r>
        <w:rPr>
          <w:rStyle w:val="C22"/>
          <w:rtl w:val="0"/>
        </w:rPr>
        <w:t>Działanie uczulające na drogi oddechowe lub skórę</w:t>
      </w:r>
    </w:p>
    <w:p>
      <w:pPr>
        <w:pStyle w:val="P14"/>
        <w:framePr w:w="624" w:h="421" w:hRule="exact" w:wrap="none" w:vAnchor="page" w:hAnchor="margin" w:x="28" w:y="6954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6954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7375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7620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7620"/>
        <w:rPr>
          <w:rStyle w:val="C22"/>
          <w:rtl w:val="0"/>
        </w:rPr>
      </w:pPr>
      <w:r>
        <w:rPr>
          <w:rStyle w:val="C22"/>
          <w:rtl w:val="0"/>
        </w:rPr>
        <w:t>Działanie mutagenne na komórki rozrodcze</w:t>
      </w:r>
    </w:p>
    <w:p>
      <w:pPr>
        <w:pStyle w:val="P14"/>
        <w:framePr w:w="624" w:h="421" w:hRule="exact" w:wrap="none" w:vAnchor="page" w:hAnchor="margin" w:x="28" w:y="7848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7848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8269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8497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8497"/>
        <w:rPr>
          <w:rStyle w:val="C22"/>
          <w:rtl w:val="0"/>
        </w:rPr>
      </w:pPr>
      <w:r>
        <w:rPr>
          <w:rStyle w:val="C22"/>
          <w:rtl w:val="0"/>
        </w:rPr>
        <w:t>Działanie rakotwórcze</w:t>
      </w:r>
    </w:p>
    <w:p>
      <w:pPr>
        <w:pStyle w:val="P14"/>
        <w:framePr w:w="624" w:h="421" w:hRule="exact" w:wrap="none" w:vAnchor="page" w:hAnchor="margin" w:x="28" w:y="8725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8725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9147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9375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9375"/>
        <w:rPr>
          <w:rStyle w:val="C22"/>
          <w:rtl w:val="0"/>
        </w:rPr>
      </w:pPr>
      <w:r>
        <w:rPr>
          <w:rStyle w:val="C22"/>
          <w:rtl w:val="0"/>
        </w:rPr>
        <w:t>Szkodliwe działanie na rozrodczość</w:t>
      </w:r>
    </w:p>
    <w:p>
      <w:pPr>
        <w:pStyle w:val="P14"/>
        <w:framePr w:w="624" w:h="421" w:hRule="exact" w:wrap="none" w:vAnchor="page" w:hAnchor="margin" w:x="28" w:y="9603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9603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10024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10252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10252"/>
        <w:rPr>
          <w:rStyle w:val="C22"/>
          <w:rtl w:val="0"/>
        </w:rPr>
      </w:pPr>
      <w:r>
        <w:rPr>
          <w:rStyle w:val="C22"/>
          <w:rtl w:val="0"/>
        </w:rPr>
        <w:t>Działanie toksyczne na narządy docelowe – narażenie jednorazowe</w:t>
      </w:r>
    </w:p>
    <w:p>
      <w:pPr>
        <w:pStyle w:val="P14"/>
        <w:framePr w:w="624" w:h="421" w:hRule="exact" w:wrap="none" w:vAnchor="page" w:hAnchor="margin" w:x="28" w:y="10480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0480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10901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11129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11129"/>
        <w:rPr>
          <w:rStyle w:val="C22"/>
          <w:rtl w:val="0"/>
        </w:rPr>
      </w:pPr>
      <w:r>
        <w:rPr>
          <w:rStyle w:val="C22"/>
          <w:rtl w:val="0"/>
        </w:rPr>
        <w:t>Działanie toksyczne na narządy docelowe – narażenie powtarzane</w:t>
      </w:r>
    </w:p>
    <w:p>
      <w:pPr>
        <w:pStyle w:val="P14"/>
        <w:framePr w:w="624" w:h="421" w:hRule="exact" w:wrap="none" w:vAnchor="page" w:hAnchor="margin" w:x="28" w:y="11357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1357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11778"/>
        <w:rPr>
          <w:rStyle w:val="C45"/>
          <w:rtl w:val="0"/>
        </w:rPr>
      </w:pPr>
    </w:p>
    <w:p>
      <w:pPr>
        <w:pStyle w:val="P14"/>
        <w:framePr w:w="624" w:h="228" w:hRule="exact" w:wrap="none" w:vAnchor="page" w:hAnchor="margin" w:x="28" w:y="12012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12012"/>
        <w:rPr>
          <w:rStyle w:val="C22"/>
          <w:rtl w:val="0"/>
        </w:rPr>
      </w:pPr>
      <w:r>
        <w:rPr>
          <w:rStyle w:val="C22"/>
          <w:rtl w:val="0"/>
        </w:rPr>
        <w:t>Zagrożenie spowodowane aspiracją</w:t>
      </w:r>
    </w:p>
    <w:p>
      <w:pPr>
        <w:pStyle w:val="P14"/>
        <w:framePr w:w="624" w:h="421" w:hRule="exact" w:wrap="none" w:vAnchor="page" w:hAnchor="margin" w:x="28" w:y="12240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2240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60"/>
        <w:framePr w:w="1198" w:h="228" w:hRule="exact" w:wrap="none" w:vAnchor="page" w:hAnchor="margin" w:x="708" w:y="12661"/>
        <w:rPr>
          <w:rStyle w:val="C45"/>
          <w:rtl w:val="0"/>
        </w:rPr>
      </w:pPr>
    </w:p>
    <w:p>
      <w:pPr>
        <w:pStyle w:val="P25"/>
        <w:framePr w:w="624" w:h="228" w:hRule="exact" w:wrap="none" w:vAnchor="page" w:hAnchor="margin" w:x="28" w:y="12889"/>
        <w:rPr>
          <w:rStyle w:val="C22"/>
          <w:rtl w:val="0"/>
        </w:rPr>
      </w:pPr>
      <w:r>
        <w:rPr>
          <w:rStyle w:val="C22"/>
          <w:rtl w:val="0"/>
        </w:rPr>
        <w:t>11.2.</w:t>
      </w:r>
    </w:p>
    <w:p>
      <w:pPr>
        <w:pStyle w:val="P25"/>
        <w:framePr w:w="9576" w:h="228" w:hRule="exact" w:wrap="none" w:vAnchor="page" w:hAnchor="margin" w:x="680" w:y="12889"/>
        <w:rPr>
          <w:rStyle w:val="C22"/>
          <w:rtl w:val="0"/>
        </w:rPr>
      </w:pPr>
      <w:r>
        <w:rPr>
          <w:rStyle w:val="C22"/>
          <w:rtl w:val="0"/>
        </w:rPr>
        <w:t>Informacje o innych zagrożeniach</w:t>
      </w:r>
    </w:p>
    <w:p>
      <w:pPr>
        <w:pStyle w:val="P14"/>
        <w:framePr w:w="624" w:h="228" w:hRule="exact" w:wrap="none" w:vAnchor="page" w:hAnchor="margin" w:x="28" w:y="13117"/>
        <w:rPr>
          <w:rStyle w:val="C15"/>
          <w:rtl w:val="0"/>
        </w:rPr>
      </w:pPr>
    </w:p>
    <w:p>
      <w:pPr>
        <w:pStyle w:val="P45"/>
        <w:framePr w:w="9576" w:h="228" w:hRule="exact" w:wrap="none" w:vAnchor="page" w:hAnchor="margin" w:x="680" w:y="13117"/>
        <w:rPr>
          <w:rStyle w:val="C35"/>
          <w:rtl w:val="0"/>
        </w:rPr>
      </w:pPr>
      <w:r>
        <w:rPr>
          <w:rStyle w:val="C35"/>
          <w:rtl w:val="0"/>
        </w:rPr>
        <w:t>Właściwości zaburzające funkcjonowanie układu hormonalnego</w:t>
      </w:r>
    </w:p>
    <w:p>
      <w:pPr>
        <w:pStyle w:val="P14"/>
        <w:framePr w:w="624" w:h="421" w:hRule="exact" w:wrap="none" w:vAnchor="page" w:hAnchor="margin" w:x="28" w:y="13346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13346"/>
        <w:rPr>
          <w:rStyle w:val="C25"/>
          <w:rtl w:val="0"/>
        </w:rPr>
      </w:pPr>
      <w:r>
        <w:rPr>
          <w:rStyle w:val="C25"/>
          <w:rtl w:val="0"/>
        </w:rPr>
        <w:t>W oparciu o dostępne dane kryteria klasyfikacji mieszaniny nie są spełnione. Nie zawiera składników, które mogą powodować zaburzenia hormonalne u człowieka.</w:t>
      </w:r>
    </w:p>
    <w:p>
      <w:pPr>
        <w:pStyle w:val="P14"/>
        <w:framePr w:w="624" w:h="228" w:hRule="exact" w:wrap="none" w:vAnchor="page" w:hAnchor="margin" w:x="28" w:y="13767"/>
        <w:rPr>
          <w:rStyle w:val="C15"/>
          <w:rtl w:val="0"/>
        </w:rPr>
      </w:pPr>
    </w:p>
    <w:p>
      <w:pPr>
        <w:pStyle w:val="P45"/>
        <w:framePr w:w="9576" w:h="228" w:hRule="exact" w:wrap="none" w:vAnchor="page" w:hAnchor="margin" w:x="680" w:y="13767"/>
        <w:rPr>
          <w:rStyle w:val="C35"/>
          <w:rtl w:val="0"/>
        </w:rPr>
      </w:pPr>
      <w:r>
        <w:rPr>
          <w:rStyle w:val="C35"/>
          <w:rtl w:val="0"/>
        </w:rPr>
        <w:t>Inne informacje</w:t>
      </w:r>
    </w:p>
    <w:p>
      <w:pPr>
        <w:pStyle w:val="P14"/>
        <w:framePr w:w="624" w:h="228" w:hRule="exact" w:wrap="none" w:vAnchor="page" w:hAnchor="margin" w:x="28" w:y="13995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13995"/>
        <w:rPr>
          <w:rStyle w:val="C25"/>
          <w:rtl w:val="0"/>
        </w:rPr>
      </w:pPr>
      <w:r>
        <w:rPr>
          <w:rStyle w:val="C25"/>
          <w:rtl w:val="0"/>
        </w:rPr>
        <w:t>brak danych</w:t>
      </w:r>
    </w:p>
    <w:p>
      <w:pPr>
        <w:pStyle w:val="P46"/>
        <w:framePr w:w="10256" w:h="114" w:hRule="exact" w:wrap="none" w:vAnchor="page" w:hAnchor="margin" w:x="0" w:y="14223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14223"/>
        <w:rPr>
          <w:rStyle w:val="C36"/>
          <w:rtl w:val="0"/>
        </w:rPr>
      </w:pP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5/8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5"/>
        <w:framePr w:w="10228" w:h="228" w:hRule="exact" w:wrap="none" w:vAnchor="page" w:hAnchor="margin" w:x="28" w:y="2776"/>
        <w:rPr>
          <w:rStyle w:val="C22"/>
          <w:rtl w:val="0"/>
        </w:rPr>
      </w:pPr>
      <w:r>
        <w:rPr>
          <w:rStyle w:val="C22"/>
          <w:rtl w:val="0"/>
        </w:rPr>
        <w:t>SEKCJA 12: Informacje ekologiczne</w:t>
      </w:r>
    </w:p>
    <w:p>
      <w:pPr>
        <w:pStyle w:val="P25"/>
        <w:framePr w:w="624" w:h="228" w:hRule="exact" w:wrap="none" w:vAnchor="page" w:hAnchor="margin" w:x="28" w:y="3004"/>
        <w:rPr>
          <w:rStyle w:val="C22"/>
          <w:rtl w:val="0"/>
        </w:rPr>
      </w:pPr>
      <w:r>
        <w:rPr>
          <w:rStyle w:val="C22"/>
          <w:rtl w:val="0"/>
        </w:rPr>
        <w:t>12.1.</w:t>
      </w:r>
    </w:p>
    <w:p>
      <w:pPr>
        <w:pStyle w:val="P25"/>
        <w:framePr w:w="9576" w:h="228" w:hRule="exact" w:wrap="none" w:vAnchor="page" w:hAnchor="margin" w:x="680" w:y="3004"/>
        <w:rPr>
          <w:rStyle w:val="C22"/>
          <w:rtl w:val="0"/>
        </w:rPr>
      </w:pPr>
      <w:r>
        <w:rPr>
          <w:rStyle w:val="C22"/>
          <w:rtl w:val="0"/>
        </w:rPr>
        <w:t>Toksyczność</w:t>
      </w:r>
    </w:p>
    <w:p>
      <w:pPr>
        <w:pStyle w:val="P25"/>
        <w:framePr w:w="624" w:h="421" w:hRule="exact" w:wrap="none" w:vAnchor="page" w:hAnchor="margin" w:x="28" w:y="3232"/>
        <w:rPr>
          <w:rStyle w:val="C22"/>
          <w:rtl w:val="0"/>
        </w:rPr>
      </w:pPr>
    </w:p>
    <w:p>
      <w:pPr>
        <w:pStyle w:val="P28"/>
        <w:framePr w:w="9576" w:h="421" w:hRule="exact" w:wrap="none" w:vAnchor="page" w:hAnchor="margin" w:x="680" w:y="3232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W oparciu o dostępne dane kryteria klasyfikacji mieszaniny nie są spełnione.</w:t>
      </w:r>
    </w:p>
    <w:p>
      <w:pPr>
        <w:pStyle w:val="P25"/>
        <w:framePr w:w="624" w:h="228" w:hRule="exact" w:wrap="none" w:vAnchor="page" w:hAnchor="margin" w:x="28" w:y="3665"/>
        <w:rPr>
          <w:rStyle w:val="C22"/>
          <w:rtl w:val="0"/>
        </w:rPr>
      </w:pPr>
      <w:r>
        <w:rPr>
          <w:rStyle w:val="C22"/>
          <w:rtl w:val="0"/>
        </w:rPr>
        <w:t>12.2.</w:t>
      </w:r>
    </w:p>
    <w:p>
      <w:pPr>
        <w:pStyle w:val="P25"/>
        <w:framePr w:w="9576" w:h="228" w:hRule="exact" w:wrap="none" w:vAnchor="page" w:hAnchor="margin" w:x="680" w:y="3665"/>
        <w:rPr>
          <w:rStyle w:val="C22"/>
          <w:rtl w:val="0"/>
        </w:rPr>
      </w:pPr>
      <w:r>
        <w:rPr>
          <w:rStyle w:val="C22"/>
          <w:rtl w:val="0"/>
        </w:rPr>
        <w:t>Trwałość i zdolność do rozkładu</w:t>
      </w:r>
    </w:p>
    <w:p>
      <w:pPr>
        <w:pStyle w:val="P25"/>
        <w:framePr w:w="624" w:h="228" w:hRule="exact" w:wrap="none" w:vAnchor="page" w:hAnchor="margin" w:x="28" w:y="3893"/>
        <w:rPr>
          <w:rStyle w:val="C22"/>
          <w:rtl w:val="0"/>
        </w:rPr>
      </w:pPr>
    </w:p>
    <w:p>
      <w:pPr>
        <w:pStyle w:val="P28"/>
        <w:framePr w:w="9576" w:h="228" w:hRule="exact" w:wrap="none" w:vAnchor="page" w:hAnchor="margin" w:x="680" w:y="3893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 Mieszanina jest biodegradowalna.</w:t>
      </w:r>
    </w:p>
    <w:p>
      <w:pPr>
        <w:pStyle w:val="P25"/>
        <w:framePr w:w="624" w:h="228" w:hRule="exact" w:wrap="none" w:vAnchor="page" w:hAnchor="margin" w:x="28" w:y="4138"/>
        <w:rPr>
          <w:rStyle w:val="C22"/>
          <w:rtl w:val="0"/>
        </w:rPr>
      </w:pPr>
      <w:r>
        <w:rPr>
          <w:rStyle w:val="C22"/>
          <w:rtl w:val="0"/>
        </w:rPr>
        <w:t>12.3.</w:t>
      </w:r>
    </w:p>
    <w:p>
      <w:pPr>
        <w:pStyle w:val="P25"/>
        <w:framePr w:w="9576" w:h="228" w:hRule="exact" w:wrap="none" w:vAnchor="page" w:hAnchor="margin" w:x="680" w:y="4138"/>
        <w:rPr>
          <w:rStyle w:val="C22"/>
          <w:rtl w:val="0"/>
        </w:rPr>
      </w:pPr>
      <w:r>
        <w:rPr>
          <w:rStyle w:val="C22"/>
          <w:rtl w:val="0"/>
        </w:rPr>
        <w:t>Zdolność do bioakumulacji</w:t>
      </w:r>
    </w:p>
    <w:p>
      <w:pPr>
        <w:pStyle w:val="P25"/>
        <w:framePr w:w="624" w:h="228" w:hRule="exact" w:wrap="none" w:vAnchor="page" w:hAnchor="margin" w:x="28" w:y="4366"/>
        <w:rPr>
          <w:rStyle w:val="C22"/>
          <w:rtl w:val="0"/>
        </w:rPr>
      </w:pPr>
    </w:p>
    <w:p>
      <w:pPr>
        <w:pStyle w:val="P28"/>
        <w:framePr w:w="9576" w:h="228" w:hRule="exact" w:wrap="none" w:vAnchor="page" w:hAnchor="margin" w:x="680" w:y="4366"/>
        <w:rPr>
          <w:rStyle w:val="C25"/>
          <w:rtl w:val="0"/>
        </w:rPr>
      </w:pPr>
      <w:r>
        <w:rPr>
          <w:rStyle w:val="C25"/>
          <w:rtl w:val="0"/>
        </w:rPr>
        <w:t>Brak danych dla mieszaniny lub składników.</w:t>
      </w:r>
    </w:p>
    <w:p>
      <w:pPr>
        <w:pStyle w:val="P25"/>
        <w:framePr w:w="624" w:h="228" w:hRule="exact" w:wrap="none" w:vAnchor="page" w:hAnchor="margin" w:x="28" w:y="4599"/>
        <w:rPr>
          <w:rStyle w:val="C22"/>
          <w:rtl w:val="0"/>
        </w:rPr>
      </w:pPr>
      <w:r>
        <w:rPr>
          <w:rStyle w:val="C22"/>
          <w:rtl w:val="0"/>
        </w:rPr>
        <w:t>12.4.</w:t>
      </w:r>
    </w:p>
    <w:p>
      <w:pPr>
        <w:pStyle w:val="P25"/>
        <w:framePr w:w="9576" w:h="228" w:hRule="exact" w:wrap="none" w:vAnchor="page" w:hAnchor="margin" w:x="680" w:y="4599"/>
        <w:rPr>
          <w:rStyle w:val="C22"/>
          <w:rtl w:val="0"/>
        </w:rPr>
      </w:pPr>
      <w:r>
        <w:rPr>
          <w:rStyle w:val="C22"/>
          <w:rtl w:val="0"/>
        </w:rPr>
        <w:t>Mobilność w glebie</w:t>
      </w:r>
    </w:p>
    <w:p>
      <w:pPr>
        <w:pStyle w:val="P25"/>
        <w:framePr w:w="624" w:h="228" w:hRule="exact" w:wrap="none" w:vAnchor="page" w:hAnchor="margin" w:x="28" w:y="4827"/>
        <w:rPr>
          <w:rStyle w:val="C22"/>
          <w:rtl w:val="0"/>
        </w:rPr>
      </w:pPr>
    </w:p>
    <w:p>
      <w:pPr>
        <w:pStyle w:val="P28"/>
        <w:framePr w:w="9576" w:h="228" w:hRule="exact" w:wrap="none" w:vAnchor="page" w:hAnchor="margin" w:x="680" w:y="4827"/>
        <w:rPr>
          <w:rStyle w:val="C25"/>
          <w:rtl w:val="0"/>
        </w:rPr>
      </w:pPr>
      <w:r>
        <w:rPr>
          <w:rStyle w:val="C25"/>
          <w:rtl w:val="0"/>
        </w:rPr>
        <w:t>W oparciu o dostępne dane kryteria klasyfikacji mieszaniny nie są spełnione. Nie zawiera składników PMT/vPvM.</w:t>
      </w:r>
    </w:p>
    <w:p>
      <w:pPr>
        <w:pStyle w:val="P25"/>
        <w:framePr w:w="624" w:h="228" w:hRule="exact" w:wrap="none" w:vAnchor="page" w:hAnchor="margin" w:x="28" w:y="5067"/>
        <w:rPr>
          <w:rStyle w:val="C22"/>
          <w:rtl w:val="0"/>
        </w:rPr>
      </w:pPr>
      <w:r>
        <w:rPr>
          <w:rStyle w:val="C22"/>
          <w:rtl w:val="0"/>
        </w:rPr>
        <w:t>12.5.</w:t>
      </w:r>
    </w:p>
    <w:p>
      <w:pPr>
        <w:pStyle w:val="P25"/>
        <w:framePr w:w="9576" w:h="228" w:hRule="exact" w:wrap="none" w:vAnchor="page" w:hAnchor="margin" w:x="680" w:y="5067"/>
        <w:rPr>
          <w:rStyle w:val="C22"/>
          <w:rtl w:val="0"/>
        </w:rPr>
      </w:pPr>
      <w:r>
        <w:rPr>
          <w:rStyle w:val="C22"/>
          <w:rtl w:val="0"/>
        </w:rPr>
        <w:t>Wyniki oceny właściwości PBT i vPvB</w:t>
      </w:r>
    </w:p>
    <w:p>
      <w:pPr>
        <w:pStyle w:val="P14"/>
        <w:framePr w:w="624" w:h="228" w:hRule="exact" w:wrap="none" w:vAnchor="page" w:hAnchor="margin" w:x="28" w:y="5295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5295"/>
        <w:rPr>
          <w:rStyle w:val="C25"/>
          <w:rtl w:val="0"/>
        </w:rPr>
      </w:pPr>
      <w:r>
        <w:rPr>
          <w:rStyle w:val="C25"/>
          <w:rtl w:val="0"/>
        </w:rPr>
        <w:t>W oparciu o dostępne dane kryteria klasyfikacji mieszaniny nie są spełnione. Nie zawiera składników PBT/vPvB.</w:t>
      </w:r>
    </w:p>
    <w:p>
      <w:pPr>
        <w:pStyle w:val="P25"/>
        <w:framePr w:w="624" w:h="228" w:hRule="exact" w:wrap="none" w:vAnchor="page" w:hAnchor="margin" w:x="28" w:y="5523"/>
        <w:rPr>
          <w:rStyle w:val="C22"/>
          <w:rtl w:val="0"/>
        </w:rPr>
      </w:pPr>
      <w:r>
        <w:rPr>
          <w:rStyle w:val="C22"/>
          <w:rtl w:val="0"/>
        </w:rPr>
        <w:t>12.6.</w:t>
      </w:r>
    </w:p>
    <w:p>
      <w:pPr>
        <w:pStyle w:val="P25"/>
        <w:framePr w:w="9576" w:h="228" w:hRule="exact" w:wrap="none" w:vAnchor="page" w:hAnchor="margin" w:x="680" w:y="5523"/>
        <w:rPr>
          <w:rStyle w:val="C22"/>
          <w:rtl w:val="0"/>
        </w:rPr>
      </w:pPr>
      <w:r>
        <w:rPr>
          <w:rStyle w:val="C22"/>
          <w:rtl w:val="0"/>
        </w:rPr>
        <w:t>Właściwości zaburzające funkcjonowanie układu hormonalnego</w:t>
      </w:r>
    </w:p>
    <w:p>
      <w:pPr>
        <w:pStyle w:val="P25"/>
        <w:framePr w:w="624" w:h="421" w:hRule="exact" w:wrap="none" w:vAnchor="page" w:hAnchor="margin" w:x="28" w:y="5751"/>
        <w:rPr>
          <w:rStyle w:val="C22"/>
          <w:rtl w:val="0"/>
        </w:rPr>
      </w:pPr>
    </w:p>
    <w:p>
      <w:pPr>
        <w:pStyle w:val="P28"/>
        <w:framePr w:w="9576" w:h="421" w:hRule="exact" w:wrap="none" w:vAnchor="page" w:hAnchor="margin" w:x="680" w:y="5751"/>
        <w:rPr>
          <w:rStyle w:val="C25"/>
          <w:rtl w:val="0"/>
        </w:rPr>
      </w:pPr>
      <w:r>
        <w:rPr>
          <w:rStyle w:val="C25"/>
          <w:rtl w:val="0"/>
        </w:rPr>
        <w:t>W oparciu o dostępne dane kryteria klasyfikacji mieszaniny nie są spełnione. Nie zawiera składników, które mogą powodować zaburzenia hormonalne w środowisku.</w:t>
      </w:r>
    </w:p>
    <w:p>
      <w:pPr>
        <w:pStyle w:val="P25"/>
        <w:framePr w:w="624" w:h="228" w:hRule="exact" w:wrap="none" w:vAnchor="page" w:hAnchor="margin" w:x="28" w:y="6172"/>
        <w:rPr>
          <w:rStyle w:val="C22"/>
          <w:rtl w:val="0"/>
        </w:rPr>
      </w:pPr>
      <w:r>
        <w:rPr>
          <w:rStyle w:val="C22"/>
          <w:rtl w:val="0"/>
        </w:rPr>
        <w:t>12.7.</w:t>
      </w:r>
    </w:p>
    <w:p>
      <w:pPr>
        <w:pStyle w:val="P25"/>
        <w:framePr w:w="9576" w:h="228" w:hRule="exact" w:wrap="none" w:vAnchor="page" w:hAnchor="margin" w:x="680" w:y="6172"/>
        <w:rPr>
          <w:rStyle w:val="C22"/>
          <w:rtl w:val="0"/>
        </w:rPr>
      </w:pPr>
      <w:r>
        <w:rPr>
          <w:rStyle w:val="C22"/>
          <w:rtl w:val="0"/>
        </w:rPr>
        <w:t>Inne szkodliwe skutki działania</w:t>
      </w:r>
    </w:p>
    <w:p>
      <w:pPr>
        <w:pStyle w:val="P14"/>
        <w:framePr w:w="624" w:h="228" w:hRule="exact" w:wrap="none" w:vAnchor="page" w:hAnchor="margin" w:x="28" w:y="6400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6400"/>
        <w:rPr>
          <w:rStyle w:val="C25"/>
          <w:rtl w:val="0"/>
        </w:rPr>
      </w:pPr>
      <w:r>
        <w:rPr>
          <w:rStyle w:val="C25"/>
          <w:rtl w:val="0"/>
        </w:rPr>
        <w:t>Brak danych.</w:t>
      </w:r>
    </w:p>
    <w:p>
      <w:pPr>
        <w:pStyle w:val="P46"/>
        <w:framePr w:w="10256" w:h="114" w:hRule="exact" w:wrap="none" w:vAnchor="page" w:hAnchor="margin" w:x="0" w:y="6628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6628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6965"/>
        <w:rPr>
          <w:rStyle w:val="C22"/>
          <w:rtl w:val="0"/>
        </w:rPr>
      </w:pPr>
      <w:r>
        <w:rPr>
          <w:rStyle w:val="C22"/>
          <w:rtl w:val="0"/>
        </w:rPr>
        <w:t>SEKCJA 13: Postępowanie z odpadami</w:t>
      </w:r>
    </w:p>
    <w:p>
      <w:pPr>
        <w:pStyle w:val="P25"/>
        <w:framePr w:w="624" w:h="228" w:hRule="exact" w:wrap="none" w:vAnchor="page" w:hAnchor="margin" w:x="28" w:y="7193"/>
        <w:rPr>
          <w:rStyle w:val="C22"/>
          <w:rtl w:val="0"/>
        </w:rPr>
      </w:pPr>
      <w:r>
        <w:rPr>
          <w:rStyle w:val="C22"/>
          <w:rtl w:val="0"/>
        </w:rPr>
        <w:t>13.1.</w:t>
      </w:r>
    </w:p>
    <w:p>
      <w:pPr>
        <w:pStyle w:val="P25"/>
        <w:framePr w:w="9576" w:h="228" w:hRule="exact" w:wrap="none" w:vAnchor="page" w:hAnchor="margin" w:x="680" w:y="7193"/>
        <w:rPr>
          <w:rStyle w:val="C22"/>
          <w:rtl w:val="0"/>
        </w:rPr>
      </w:pPr>
      <w:r>
        <w:rPr>
          <w:rStyle w:val="C22"/>
          <w:rtl w:val="0"/>
        </w:rPr>
        <w:t>Metody unieszkodliwiania odpadów</w:t>
      </w:r>
    </w:p>
    <w:p>
      <w:pPr>
        <w:pStyle w:val="P14"/>
        <w:framePr w:w="624" w:h="1399" w:hRule="exact" w:wrap="none" w:vAnchor="page" w:hAnchor="margin" w:x="28" w:y="7421"/>
        <w:rPr>
          <w:rStyle w:val="C15"/>
          <w:rtl w:val="0"/>
        </w:rPr>
      </w:pPr>
    </w:p>
    <w:p>
      <w:pPr>
        <w:pStyle w:val="P28"/>
        <w:framePr w:w="9576" w:h="1399" w:hRule="exact" w:wrap="none" w:vAnchor="page" w:hAnchor="margin" w:x="680" w:y="7421"/>
        <w:rPr>
          <w:rStyle w:val="C25"/>
          <w:rtl w:val="0"/>
        </w:rPr>
      </w:pPr>
      <w:r>
        <w:rPr>
          <w:rStyle w:val="C25"/>
          <w:rtl w:val="0"/>
        </w:rPr>
        <w:t>Niebezpieczeństwo skażenia środowiska, postępować zgodnie z Ustawą Dz.U. 2013 r., poz. 21 o odpadach oraz przepisami wykonawczymi dotyczącymi utylizacji odpadów. Niewykorzystany produkt i zabrudzone opakowanie przechowuj w zamkniętych naczyniach do zbierania odpadów i przekaż do utylizacji osobie upoważnionej do utylizowania odpadów (wyspecjalizowanej firmie), która posiada uprawnienia do prowadzenia takiej działalności. Nie wylewać niewykorzystanego produktu do kanalizacji. Nie wolno usuwać razem z odpadami komunalnymi. Puste opakowania można energetycznie wykorzystać w spalarni odpadów lub gromadzić na składowisku o odpowiedniej klasyfikacji. Idealnie wyczyszczone opakowania można przekazać do recyklingu.</w:t>
      </w:r>
    </w:p>
    <w:p>
      <w:pPr>
        <w:pStyle w:val="P14"/>
        <w:framePr w:w="624" w:h="228" w:hRule="exact" w:wrap="none" w:vAnchor="page" w:hAnchor="margin" w:x="28" w:y="8825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8825"/>
        <w:rPr>
          <w:rStyle w:val="C22"/>
          <w:rtl w:val="0"/>
        </w:rPr>
      </w:pPr>
      <w:r>
        <w:rPr>
          <w:rStyle w:val="C22"/>
          <w:rtl w:val="0"/>
        </w:rPr>
        <w:t>Regulacje prawne w zakresie gospodarki odpadami</w:t>
      </w:r>
    </w:p>
    <w:p>
      <w:pPr>
        <w:pStyle w:val="P14"/>
        <w:framePr w:w="624" w:h="1203" w:hRule="exact" w:wrap="none" w:vAnchor="page" w:hAnchor="margin" w:x="28" w:y="9053"/>
        <w:rPr>
          <w:rStyle w:val="C15"/>
          <w:rtl w:val="0"/>
        </w:rPr>
      </w:pPr>
    </w:p>
    <w:p>
      <w:pPr>
        <w:pStyle w:val="P28"/>
        <w:framePr w:w="9576" w:h="1203" w:hRule="exact" w:wrap="none" w:vAnchor="page" w:hAnchor="margin" w:x="680" w:y="9053"/>
        <w:rPr>
          <w:rStyle w:val="C25"/>
          <w:rtl w:val="0"/>
        </w:rPr>
      </w:pPr>
      <w:r>
        <w:rPr>
          <w:rStyle w:val="C25"/>
          <w:rtl w:val="0"/>
        </w:rPr>
        <w:t>Obwieszczenia Marszałka Sejmu Rzeczypospolitej Polskiej z dnia 7 lipca 2023 r. w sprawie ogłoszenia jednolitego tekstu ustawy o odpadach (Dz.U. 2023 poz. 1587) z póżniejszymi zmianami. Ustawa z dnia 14 grudnia 2012 r. o odpadach (Dz. U. z dnia 8 stycznia 2013 r., poz. 21) wraz z późn. zm. Dyrektywa Parlamentu Europejskiego i Rady 2008/98/WE z dnia 19 listopada 2008 r. w sprawie odpadów. Ustawa z dnia 13 czerwca 2013 r. o gospodarce opakowaniami i odpadami opakowaniowymi (t.j. Dz. U. z 2023 r. poz. 1658 z późn. zm.) Rozporządzenie Ministra Klimatu z dnia 2 stycznia 2020 r. w sprawie katalogu odpadów (Dz.U. 2020 poz. 10).</w:t>
      </w:r>
    </w:p>
    <w:p>
      <w:pPr>
        <w:pStyle w:val="P46"/>
        <w:framePr w:w="10256" w:h="114" w:hRule="exact" w:wrap="none" w:vAnchor="page" w:hAnchor="margin" w:x="0" w:y="10274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10274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10610"/>
        <w:rPr>
          <w:rStyle w:val="C22"/>
          <w:rtl w:val="0"/>
        </w:rPr>
      </w:pPr>
      <w:r>
        <w:rPr>
          <w:rStyle w:val="C22"/>
          <w:rtl w:val="0"/>
        </w:rPr>
        <w:t>SEKCJA 14: Informacje dotyczące transportu</w:t>
      </w:r>
    </w:p>
    <w:p>
      <w:pPr>
        <w:pStyle w:val="P25"/>
        <w:framePr w:w="624" w:h="228" w:hRule="exact" w:wrap="none" w:vAnchor="page" w:hAnchor="margin" w:x="28" w:y="10838"/>
        <w:rPr>
          <w:rStyle w:val="C22"/>
          <w:rtl w:val="0"/>
        </w:rPr>
      </w:pPr>
      <w:r>
        <w:rPr>
          <w:rStyle w:val="C22"/>
          <w:rtl w:val="0"/>
        </w:rPr>
        <w:t>14.1.</w:t>
      </w:r>
    </w:p>
    <w:p>
      <w:pPr>
        <w:pStyle w:val="P25"/>
        <w:framePr w:w="9576" w:h="228" w:hRule="exact" w:wrap="none" w:vAnchor="page" w:hAnchor="margin" w:x="680" w:y="10838"/>
        <w:rPr>
          <w:rStyle w:val="C22"/>
          <w:rtl w:val="0"/>
        </w:rPr>
      </w:pPr>
      <w:r>
        <w:rPr>
          <w:rStyle w:val="C22"/>
          <w:rtl w:val="0"/>
        </w:rPr>
        <w:t>Numer UN lub numer identyfikacyjny ID</w:t>
      </w:r>
    </w:p>
    <w:p>
      <w:pPr>
        <w:pStyle w:val="P14"/>
        <w:framePr w:w="624" w:h="228" w:hRule="exact" w:wrap="none" w:vAnchor="page" w:hAnchor="margin" w:x="28" w:y="11066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11066"/>
        <w:rPr>
          <w:rStyle w:val="C25"/>
          <w:rtl w:val="0"/>
        </w:rPr>
      </w:pPr>
      <w:r>
        <w:rPr>
          <w:rStyle w:val="C25"/>
          <w:rtl w:val="0"/>
        </w:rPr>
        <w:t>nie podlega przepisom transportu</w:t>
      </w:r>
    </w:p>
    <w:p>
      <w:pPr>
        <w:pStyle w:val="P25"/>
        <w:framePr w:w="624" w:h="228" w:hRule="exact" w:wrap="none" w:vAnchor="page" w:hAnchor="margin" w:x="28" w:y="11300"/>
        <w:rPr>
          <w:rStyle w:val="C22"/>
          <w:rtl w:val="0"/>
        </w:rPr>
      </w:pPr>
      <w:r>
        <w:rPr>
          <w:rStyle w:val="C22"/>
          <w:rtl w:val="0"/>
        </w:rPr>
        <w:t>14.2.</w:t>
      </w:r>
    </w:p>
    <w:p>
      <w:pPr>
        <w:pStyle w:val="P25"/>
        <w:framePr w:w="9576" w:h="228" w:hRule="exact" w:wrap="none" w:vAnchor="page" w:hAnchor="margin" w:x="680" w:y="11300"/>
        <w:rPr>
          <w:rStyle w:val="C22"/>
          <w:rtl w:val="0"/>
        </w:rPr>
      </w:pPr>
      <w:r>
        <w:rPr>
          <w:rStyle w:val="C22"/>
          <w:rtl w:val="0"/>
        </w:rPr>
        <w:t>Prawidłowa nazwa przewozowa UN</w:t>
      </w:r>
    </w:p>
    <w:p>
      <w:pPr>
        <w:pStyle w:val="P14"/>
        <w:framePr w:w="624" w:h="228" w:hRule="exact" w:wrap="none" w:vAnchor="page" w:hAnchor="margin" w:x="28" w:y="11528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1528"/>
        <w:rPr>
          <w:rStyle w:val="C15"/>
          <w:rtl w:val="0"/>
        </w:rPr>
      </w:pPr>
      <w:r>
        <w:rPr>
          <w:rStyle w:val="C15"/>
          <w:rtl w:val="0"/>
        </w:rPr>
        <w:t>nieistotne</w:t>
      </w:r>
    </w:p>
    <w:p>
      <w:pPr>
        <w:pStyle w:val="P25"/>
        <w:framePr w:w="624" w:h="228" w:hRule="exact" w:wrap="none" w:vAnchor="page" w:hAnchor="margin" w:x="28" w:y="11762"/>
        <w:rPr>
          <w:rStyle w:val="C22"/>
          <w:rtl w:val="0"/>
        </w:rPr>
      </w:pPr>
      <w:r>
        <w:rPr>
          <w:rStyle w:val="C22"/>
          <w:rtl w:val="0"/>
        </w:rPr>
        <w:t>14.3.</w:t>
      </w:r>
    </w:p>
    <w:p>
      <w:pPr>
        <w:pStyle w:val="P25"/>
        <w:framePr w:w="9576" w:h="228" w:hRule="exact" w:wrap="none" w:vAnchor="page" w:hAnchor="margin" w:x="680" w:y="11762"/>
        <w:rPr>
          <w:rStyle w:val="C22"/>
          <w:rtl w:val="0"/>
        </w:rPr>
      </w:pPr>
      <w:r>
        <w:rPr>
          <w:rStyle w:val="C22"/>
          <w:rtl w:val="0"/>
        </w:rPr>
        <w:t>Klasa(-y) zagrożenia w transporcie</w:t>
      </w:r>
    </w:p>
    <w:p>
      <w:pPr>
        <w:pStyle w:val="P14"/>
        <w:framePr w:w="624" w:h="228" w:hRule="exact" w:wrap="none" w:vAnchor="page" w:hAnchor="margin" w:x="28" w:y="11990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1990"/>
        <w:rPr>
          <w:rStyle w:val="C15"/>
          <w:rtl w:val="0"/>
        </w:rPr>
      </w:pPr>
      <w:r>
        <w:rPr>
          <w:rStyle w:val="C15"/>
          <w:rtl w:val="0"/>
        </w:rPr>
        <w:t>nieistotne</w:t>
      </w:r>
    </w:p>
    <w:p>
      <w:pPr>
        <w:pStyle w:val="P25"/>
        <w:framePr w:w="624" w:h="228" w:hRule="exact" w:wrap="none" w:vAnchor="page" w:hAnchor="margin" w:x="28" w:y="12218"/>
        <w:rPr>
          <w:rStyle w:val="C22"/>
          <w:rtl w:val="0"/>
        </w:rPr>
      </w:pPr>
      <w:r>
        <w:rPr>
          <w:rStyle w:val="C22"/>
          <w:rtl w:val="0"/>
        </w:rPr>
        <w:t>14.4.</w:t>
      </w:r>
    </w:p>
    <w:p>
      <w:pPr>
        <w:pStyle w:val="P25"/>
        <w:framePr w:w="9576" w:h="228" w:hRule="exact" w:wrap="none" w:vAnchor="page" w:hAnchor="margin" w:x="680" w:y="12218"/>
        <w:rPr>
          <w:rStyle w:val="C22"/>
          <w:rtl w:val="0"/>
        </w:rPr>
      </w:pPr>
      <w:r>
        <w:rPr>
          <w:rStyle w:val="C22"/>
          <w:rtl w:val="0"/>
        </w:rPr>
        <w:t>Grupa pakowania</w:t>
      </w:r>
    </w:p>
    <w:p>
      <w:pPr>
        <w:pStyle w:val="P14"/>
        <w:framePr w:w="624" w:h="228" w:hRule="exact" w:wrap="none" w:vAnchor="page" w:hAnchor="margin" w:x="28" w:y="12446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2446"/>
        <w:rPr>
          <w:rStyle w:val="C15"/>
          <w:rtl w:val="0"/>
        </w:rPr>
      </w:pPr>
      <w:r>
        <w:rPr>
          <w:rStyle w:val="C15"/>
          <w:rtl w:val="0"/>
        </w:rPr>
        <w:t>nieistotne</w:t>
      </w:r>
    </w:p>
    <w:p>
      <w:pPr>
        <w:pStyle w:val="P25"/>
        <w:framePr w:w="624" w:h="228" w:hRule="exact" w:wrap="none" w:vAnchor="page" w:hAnchor="margin" w:x="28" w:y="12674"/>
        <w:rPr>
          <w:rStyle w:val="C22"/>
          <w:rtl w:val="0"/>
        </w:rPr>
      </w:pPr>
      <w:r>
        <w:rPr>
          <w:rStyle w:val="C22"/>
          <w:rtl w:val="0"/>
        </w:rPr>
        <w:t>14.5.</w:t>
      </w:r>
    </w:p>
    <w:p>
      <w:pPr>
        <w:pStyle w:val="P25"/>
        <w:framePr w:w="9576" w:h="228" w:hRule="exact" w:wrap="none" w:vAnchor="page" w:hAnchor="margin" w:x="680" w:y="12674"/>
        <w:rPr>
          <w:rStyle w:val="C22"/>
          <w:rtl w:val="0"/>
        </w:rPr>
      </w:pPr>
      <w:r>
        <w:rPr>
          <w:rStyle w:val="C22"/>
          <w:rtl w:val="0"/>
        </w:rPr>
        <w:t>Zagrożenia dla środowiska</w:t>
      </w:r>
    </w:p>
    <w:p>
      <w:pPr>
        <w:pStyle w:val="P14"/>
        <w:framePr w:w="624" w:h="228" w:hRule="exact" w:wrap="none" w:vAnchor="page" w:hAnchor="margin" w:x="28" w:y="12902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2902"/>
        <w:rPr>
          <w:rStyle w:val="C15"/>
          <w:rtl w:val="0"/>
        </w:rPr>
      </w:pPr>
      <w:r>
        <w:rPr>
          <w:rStyle w:val="C15"/>
          <w:rtl w:val="0"/>
        </w:rPr>
        <w:t>nieistotne</w:t>
      </w:r>
    </w:p>
    <w:p>
      <w:pPr>
        <w:pStyle w:val="P25"/>
        <w:framePr w:w="624" w:h="228" w:hRule="exact" w:wrap="none" w:vAnchor="page" w:hAnchor="margin" w:x="28" w:y="13136"/>
        <w:rPr>
          <w:rStyle w:val="C22"/>
          <w:rtl w:val="0"/>
        </w:rPr>
      </w:pPr>
      <w:r>
        <w:rPr>
          <w:rStyle w:val="C22"/>
          <w:rtl w:val="0"/>
        </w:rPr>
        <w:t>14.6.</w:t>
      </w:r>
    </w:p>
    <w:p>
      <w:pPr>
        <w:pStyle w:val="P25"/>
        <w:framePr w:w="9576" w:h="228" w:hRule="exact" w:wrap="none" w:vAnchor="page" w:hAnchor="margin" w:x="680" w:y="13136"/>
        <w:rPr>
          <w:rStyle w:val="C22"/>
          <w:rtl w:val="0"/>
        </w:rPr>
      </w:pPr>
      <w:r>
        <w:rPr>
          <w:rStyle w:val="C22"/>
          <w:rtl w:val="0"/>
        </w:rPr>
        <w:t>Szczególne środki ostrożności dla użytkowników</w:t>
      </w:r>
    </w:p>
    <w:p>
      <w:pPr>
        <w:pStyle w:val="P14"/>
        <w:framePr w:w="624" w:h="228" w:hRule="exact" w:wrap="none" w:vAnchor="page" w:hAnchor="margin" w:x="28" w:y="13364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3364"/>
        <w:rPr>
          <w:rStyle w:val="C15"/>
          <w:rtl w:val="0"/>
        </w:rPr>
      </w:pPr>
      <w:r>
        <w:rPr>
          <w:rStyle w:val="C15"/>
          <w:rtl w:val="0"/>
        </w:rPr>
        <w:t>Odsyłacz w sekcjach 4 do 8.</w:t>
      </w:r>
    </w:p>
    <w:p>
      <w:pPr>
        <w:pStyle w:val="P25"/>
        <w:framePr w:w="624" w:h="22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14.7.</w:t>
      </w:r>
    </w:p>
    <w:p>
      <w:pPr>
        <w:pStyle w:val="P25"/>
        <w:framePr w:w="9576" w:h="228" w:hRule="exact" w:wrap="none" w:vAnchor="page" w:hAnchor="margin" w:x="680" w:y="13592"/>
        <w:rPr>
          <w:rStyle w:val="C22"/>
          <w:rtl w:val="0"/>
        </w:rPr>
      </w:pPr>
      <w:r>
        <w:rPr>
          <w:rStyle w:val="C22"/>
          <w:rtl w:val="0"/>
        </w:rPr>
        <w:t>Transport morski luzem zgodnie z instrumentami IMO</w:t>
      </w:r>
    </w:p>
    <w:p>
      <w:pPr>
        <w:pStyle w:val="P14"/>
        <w:framePr w:w="624" w:h="228" w:hRule="exact" w:wrap="none" w:vAnchor="page" w:hAnchor="margin" w:x="28" w:y="13820"/>
        <w:rPr>
          <w:rStyle w:val="C15"/>
          <w:rtl w:val="0"/>
        </w:rPr>
      </w:pPr>
    </w:p>
    <w:p>
      <w:pPr>
        <w:pStyle w:val="P14"/>
        <w:framePr w:w="9576" w:h="228" w:hRule="exact" w:wrap="none" w:vAnchor="page" w:hAnchor="margin" w:x="680" w:y="13820"/>
        <w:rPr>
          <w:rStyle w:val="C15"/>
          <w:rtl w:val="0"/>
        </w:rPr>
      </w:pPr>
      <w:r>
        <w:rPr>
          <w:rStyle w:val="C15"/>
          <w:rtl w:val="0"/>
        </w:rPr>
        <w:t>nieistotne</w:t>
      </w:r>
    </w:p>
    <w:p>
      <w:pPr>
        <w:pStyle w:val="P46"/>
        <w:framePr w:w="10256" w:h="114" w:hRule="exact" w:wrap="none" w:vAnchor="page" w:hAnchor="margin" w:x="0" w:y="14236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14236"/>
        <w:rPr>
          <w:rStyle w:val="C36"/>
          <w:rtl w:val="0"/>
        </w:rPr>
      </w:pP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6/8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5"/>
        <w:framePr w:w="10228" w:h="228" w:hRule="exact" w:wrap="none" w:vAnchor="page" w:hAnchor="margin" w:x="28" w:y="2776"/>
        <w:rPr>
          <w:rStyle w:val="C22"/>
          <w:rtl w:val="0"/>
        </w:rPr>
      </w:pPr>
      <w:r>
        <w:rPr>
          <w:rStyle w:val="C22"/>
          <w:rtl w:val="0"/>
        </w:rPr>
        <w:t>SEKCJA 15: Informacje dotyczące przepisów prawnych</w:t>
      </w:r>
    </w:p>
    <w:p>
      <w:pPr>
        <w:pStyle w:val="P25"/>
        <w:framePr w:w="624" w:h="421" w:hRule="exact" w:wrap="none" w:vAnchor="page" w:hAnchor="margin" w:x="28" w:y="3004"/>
        <w:rPr>
          <w:rStyle w:val="C22"/>
          <w:rtl w:val="0"/>
        </w:rPr>
      </w:pPr>
      <w:r>
        <w:rPr>
          <w:rStyle w:val="C22"/>
          <w:rtl w:val="0"/>
        </w:rPr>
        <w:t>15.1.</w:t>
      </w:r>
    </w:p>
    <w:p>
      <w:pPr>
        <w:pStyle w:val="P25"/>
        <w:framePr w:w="9576" w:h="421" w:hRule="exact" w:wrap="none" w:vAnchor="page" w:hAnchor="margin" w:x="680" w:y="3004"/>
        <w:rPr>
          <w:rStyle w:val="C22"/>
          <w:rtl w:val="0"/>
        </w:rPr>
      </w:pPr>
      <w:r>
        <w:rPr>
          <w:rStyle w:val="C22"/>
          <w:rtl w:val="0"/>
        </w:rPr>
        <w:t>Przepisy prawne dotyczące bezpieczeństwa, zdrowia i ochrony środowiska specyficzne dla substancji lub mieszaniny</w:t>
      </w:r>
    </w:p>
    <w:p>
      <w:pPr>
        <w:pStyle w:val="P14"/>
        <w:framePr w:w="624" w:h="4136" w:hRule="exact" w:wrap="none" w:vAnchor="page" w:hAnchor="margin" w:x="28" w:y="3425"/>
        <w:rPr>
          <w:rStyle w:val="C15"/>
          <w:rtl w:val="0"/>
        </w:rPr>
      </w:pPr>
    </w:p>
    <w:p>
      <w:pPr>
        <w:pStyle w:val="P28"/>
        <w:framePr w:w="9576" w:h="4136" w:hRule="exact" w:wrap="none" w:vAnchor="page" w:hAnchor="margin" w:x="680" w:y="3425"/>
        <w:rPr>
          <w:rStyle w:val="C25"/>
          <w:rtl w:val="0"/>
        </w:rPr>
      </w:pPr>
      <w:r>
        <w:rPr>
          <w:rStyle w:val="C25"/>
          <w:rtl w:val="0"/>
        </w:rPr>
        <w:t>Ustawa z dnia 19 sierpnia 2011 r. o przewozie towarów niebezpiecznych (t.j. Dz. U. 2024 poz. 643). Ustawa o zdrowiu publicznym. Obwieszczenie Marszałka Sejmu Rzeczypospolitej Polskiej z dnia 1 grudnia 2022 r. w sprawie ogłoszenia jednolitego tekstu ustawy - Prawo ochrony środowiska (Dz. U. 2024 poz. 54). Rozporządzenie (WE) NR 1907/2006 Parlamentu Europejskiego i Rady z dnia 18 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w obowiązującym brzmieniu. Rozporządzenie Parlamentu Europejskiego i Rady (WE) nr 1272/2008 w obowiązującym brzmieniu. Rozporządzenie (WE) nr 649/2012 Parlamentu Europejskiego i Rady z dnia 4 lipca 2012 r. dotyczące wywozu i przywozu niebezpiecznych chemikaliów. Ustawa z dnia 25 lutego 2011 r. o substancjach chemicznych i ich mieszaninach (t.j. Dz. U. z 2022 r. poz. 1816). Ustawa z dnia 28 maja 2020 r. o zmianie ustawy o substancjach chemicznych i ich mieszaninach oraz niektórych innych ustaw (Dz.U. 2020 poz. 1337). Ustawa z dnia 23 stycznia 2020 r. o zmianie ustawy o odpadach oraz niektórych innych ustaw. (Dz. U. z dnia 23 stycznia 2020 r., poz. 150). Ustawa z dnia 13 lipca 2023 r. o zmianie ustawy o gospodarce opakowaniami i odpadami opakowaniowymi oraz niektórych innych ustaw (Dz.U. 2023 poz. 1852). Rozporządzenie Ministra Rodziny, Pracy i Polityki Społecznej z dnia 12 czerwca 2018 r. w sprawie najwyższych dopuszczalnych stężeń i natężeń czynników szkodliwych dla zdrowia w środowisku pracy (Dz.U. 2018 poz. 1286 z późn. zm.). ROZPORZĄDZENIE (WE) NR 648/2004 PARLAMENTU EUROPEJSKIEGO I RADY z dnia 31 marca 2004 r. w sprawie detergentów w obowiązującym brzmieniu. Rozporządzenie Komisji (UE) 2020/878 z dnia 18 czerwca 2020 r. zmieniające załącznik II do rozporządzenia (WE) nr 1907/2006 Parlamentu Europejskiego i Rady w sprawie rejestracji, oceny, udzielania zezwoleń i stosowanych ograniczeń w zakresie chemikaliów (REACH).</w:t>
      </w:r>
    </w:p>
    <w:p>
      <w:pPr>
        <w:pStyle w:val="P25"/>
        <w:framePr w:w="624" w:h="228" w:hRule="exact" w:wrap="none" w:vAnchor="page" w:hAnchor="margin" w:x="28" w:y="7596"/>
        <w:rPr>
          <w:rStyle w:val="C22"/>
          <w:rtl w:val="0"/>
        </w:rPr>
      </w:pPr>
      <w:r>
        <w:rPr>
          <w:rStyle w:val="C22"/>
          <w:rtl w:val="0"/>
        </w:rPr>
        <w:t>15.2.</w:t>
      </w:r>
    </w:p>
    <w:p>
      <w:pPr>
        <w:pStyle w:val="P25"/>
        <w:framePr w:w="9576" w:h="228" w:hRule="exact" w:wrap="none" w:vAnchor="page" w:hAnchor="margin" w:x="680" w:y="7596"/>
        <w:rPr>
          <w:rStyle w:val="C22"/>
          <w:rtl w:val="0"/>
        </w:rPr>
      </w:pPr>
      <w:r>
        <w:rPr>
          <w:rStyle w:val="C22"/>
          <w:rtl w:val="0"/>
        </w:rPr>
        <w:t>Ocena bezpieczeństwa chemicznego</w:t>
      </w:r>
    </w:p>
    <w:p>
      <w:pPr>
        <w:pStyle w:val="P14"/>
        <w:framePr w:w="624" w:h="228" w:hRule="exact" w:wrap="none" w:vAnchor="page" w:hAnchor="margin" w:x="28" w:y="7824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7824"/>
        <w:rPr>
          <w:rStyle w:val="C25"/>
          <w:rtl w:val="0"/>
        </w:rPr>
      </w:pPr>
      <w:r>
        <w:rPr>
          <w:rStyle w:val="C25"/>
          <w:rtl w:val="0"/>
        </w:rPr>
        <w:t>brak danych</w:t>
      </w:r>
    </w:p>
    <w:p>
      <w:pPr>
        <w:pStyle w:val="P46"/>
        <w:framePr w:w="10256" w:h="114" w:hRule="exact" w:wrap="none" w:vAnchor="page" w:hAnchor="margin" w:x="0" w:y="8052"/>
        <w:rPr>
          <w:rStyle w:val="C3"/>
          <w:rtl w:val="0"/>
        </w:rPr>
      </w:pPr>
    </w:p>
    <w:p>
      <w:pPr>
        <w:pStyle w:val="P47"/>
        <w:framePr w:w="10228" w:h="99" w:hRule="exact" w:wrap="none" w:vAnchor="page" w:hAnchor="margin" w:x="28" w:y="8052"/>
        <w:rPr>
          <w:rStyle w:val="C36"/>
          <w:rtl w:val="0"/>
        </w:rPr>
      </w:pPr>
    </w:p>
    <w:p>
      <w:pPr>
        <w:pStyle w:val="P25"/>
        <w:framePr w:w="10228" w:h="228" w:hRule="exact" w:wrap="none" w:vAnchor="page" w:hAnchor="margin" w:x="28" w:y="8388"/>
        <w:rPr>
          <w:rStyle w:val="C22"/>
          <w:rtl w:val="0"/>
        </w:rPr>
      </w:pPr>
      <w:r>
        <w:rPr>
          <w:rStyle w:val="C22"/>
          <w:rtl w:val="0"/>
        </w:rPr>
        <w:t>SEKCJA 16: Inne informacje</w:t>
      </w:r>
    </w:p>
    <w:p>
      <w:pPr>
        <w:pStyle w:val="P26"/>
        <w:framePr w:w="624" w:h="228" w:hRule="exact" w:wrap="none" w:vAnchor="page" w:hAnchor="margin" w:x="28" w:y="8616"/>
        <w:rPr>
          <w:rStyle w:val="C23"/>
          <w:rtl w:val="0"/>
        </w:rPr>
      </w:pPr>
    </w:p>
    <w:p>
      <w:pPr>
        <w:pStyle w:val="P26"/>
        <w:framePr w:w="9161" w:h="228" w:hRule="exact" w:wrap="none" w:vAnchor="page" w:hAnchor="margin" w:x="680" w:y="8616"/>
        <w:rPr>
          <w:rStyle w:val="C23"/>
          <w:rtl w:val="0"/>
        </w:rPr>
      </w:pPr>
      <w:r>
        <w:rPr>
          <w:rStyle w:val="C23"/>
          <w:rtl w:val="0"/>
        </w:rPr>
        <w:t>Lista zwrotów określających zagrożenie zastosowanych w karcie charakterystyki</w:t>
      </w:r>
    </w:p>
    <w:p>
      <w:pPr>
        <w:pStyle w:val="P27"/>
        <w:framePr w:w="652" w:h="228" w:hRule="exact" w:wrap="none" w:vAnchor="page" w:hAnchor="margin" w:x="0" w:y="8844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8844"/>
        <w:rPr>
          <w:rStyle w:val="C15"/>
          <w:rtl w:val="0"/>
        </w:rPr>
      </w:pPr>
      <w:r>
        <w:rPr>
          <w:rStyle w:val="C15"/>
          <w:rtl w:val="0"/>
        </w:rPr>
        <w:t>H315</w:t>
      </w:r>
    </w:p>
    <w:p>
      <w:pPr>
        <w:pStyle w:val="P14"/>
        <w:framePr w:w="6846" w:h="228" w:hRule="exact" w:wrap="none" w:vAnchor="page" w:hAnchor="margin" w:x="3293" w:y="8844"/>
        <w:rPr>
          <w:rStyle w:val="C15"/>
          <w:rtl w:val="0"/>
        </w:rPr>
      </w:pPr>
      <w:r>
        <w:rPr>
          <w:rStyle w:val="C15"/>
          <w:rtl w:val="0"/>
        </w:rPr>
        <w:t>Działa drażniąco na skórę.</w:t>
      </w:r>
    </w:p>
    <w:p>
      <w:pPr>
        <w:pStyle w:val="P27"/>
        <w:framePr w:w="652" w:h="228" w:hRule="exact" w:wrap="none" w:vAnchor="page" w:hAnchor="margin" w:x="0" w:y="9072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9072"/>
        <w:rPr>
          <w:rStyle w:val="C15"/>
          <w:rtl w:val="0"/>
        </w:rPr>
      </w:pPr>
      <w:r>
        <w:rPr>
          <w:rStyle w:val="C15"/>
          <w:rtl w:val="0"/>
        </w:rPr>
        <w:t>H319</w:t>
      </w:r>
    </w:p>
    <w:p>
      <w:pPr>
        <w:pStyle w:val="P14"/>
        <w:framePr w:w="6846" w:h="228" w:hRule="exact" w:wrap="none" w:vAnchor="page" w:hAnchor="margin" w:x="3293" w:y="9072"/>
        <w:rPr>
          <w:rStyle w:val="C15"/>
          <w:rtl w:val="0"/>
        </w:rPr>
      </w:pPr>
      <w:r>
        <w:rPr>
          <w:rStyle w:val="C15"/>
          <w:rtl w:val="0"/>
        </w:rPr>
        <w:t>Działa drażniąco na oczy.</w:t>
      </w:r>
    </w:p>
    <w:p>
      <w:pPr>
        <w:pStyle w:val="P27"/>
        <w:framePr w:w="652" w:h="228" w:hRule="exact" w:wrap="none" w:vAnchor="page" w:hAnchor="margin" w:x="0" w:y="9300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9300"/>
        <w:rPr>
          <w:rStyle w:val="C15"/>
          <w:rtl w:val="0"/>
        </w:rPr>
      </w:pPr>
      <w:r>
        <w:rPr>
          <w:rStyle w:val="C15"/>
          <w:rtl w:val="0"/>
        </w:rPr>
        <w:t>H400</w:t>
      </w:r>
    </w:p>
    <w:p>
      <w:pPr>
        <w:pStyle w:val="P14"/>
        <w:framePr w:w="6846" w:h="228" w:hRule="exact" w:wrap="none" w:vAnchor="page" w:hAnchor="margin" w:x="3293" w:y="9300"/>
        <w:rPr>
          <w:rStyle w:val="C15"/>
          <w:rtl w:val="0"/>
        </w:rPr>
      </w:pPr>
      <w:r>
        <w:rPr>
          <w:rStyle w:val="C15"/>
          <w:rtl w:val="0"/>
        </w:rPr>
        <w:t>Działa bardzo toksycznie na organizmy wodne.</w:t>
      </w:r>
    </w:p>
    <w:p>
      <w:pPr>
        <w:pStyle w:val="P27"/>
        <w:framePr w:w="652" w:h="228" w:hRule="exact" w:wrap="none" w:vAnchor="page" w:hAnchor="margin" w:x="0" w:y="9528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9528"/>
        <w:rPr>
          <w:rStyle w:val="C15"/>
          <w:rtl w:val="0"/>
        </w:rPr>
      </w:pPr>
      <w:r>
        <w:rPr>
          <w:rStyle w:val="C15"/>
          <w:rtl w:val="0"/>
        </w:rPr>
        <w:t>H412</w:t>
      </w:r>
    </w:p>
    <w:p>
      <w:pPr>
        <w:pStyle w:val="P14"/>
        <w:framePr w:w="6846" w:h="228" w:hRule="exact" w:wrap="none" w:vAnchor="page" w:hAnchor="margin" w:x="3293" w:y="9528"/>
        <w:rPr>
          <w:rStyle w:val="C15"/>
          <w:rtl w:val="0"/>
        </w:rPr>
      </w:pPr>
      <w:r>
        <w:rPr>
          <w:rStyle w:val="C15"/>
          <w:rtl w:val="0"/>
        </w:rPr>
        <w:t>Działa szkodliwie na organizmy wodne, powodując długotrwałe skutki.</w:t>
      </w:r>
    </w:p>
    <w:p>
      <w:pPr>
        <w:pStyle w:val="P25"/>
        <w:framePr w:w="624" w:h="228" w:hRule="exact" w:wrap="none" w:vAnchor="page" w:hAnchor="margin" w:x="28" w:y="9756"/>
        <w:rPr>
          <w:rStyle w:val="C22"/>
          <w:rtl w:val="0"/>
        </w:rPr>
      </w:pPr>
    </w:p>
    <w:p>
      <w:pPr>
        <w:pStyle w:val="P25"/>
        <w:framePr w:w="9576" w:h="228" w:hRule="exact" w:wrap="none" w:vAnchor="page" w:hAnchor="margin" w:x="680" w:y="9756"/>
        <w:rPr>
          <w:rStyle w:val="C22"/>
          <w:rtl w:val="0"/>
        </w:rPr>
      </w:pPr>
      <w:r>
        <w:rPr>
          <w:rStyle w:val="C22"/>
          <w:rtl w:val="0"/>
        </w:rPr>
        <w:t>Dalsze informacje ważne z punktu widzenia bezpieczeństwa i ochrony ludzkiego zdrowia</w:t>
      </w:r>
    </w:p>
    <w:p>
      <w:pPr>
        <w:pStyle w:val="P14"/>
        <w:framePr w:w="624" w:h="617" w:hRule="exact" w:wrap="none" w:vAnchor="page" w:hAnchor="margin" w:x="28" w:y="9984"/>
        <w:rPr>
          <w:rStyle w:val="C15"/>
          <w:rtl w:val="0"/>
        </w:rPr>
      </w:pPr>
    </w:p>
    <w:p>
      <w:pPr>
        <w:pStyle w:val="P28"/>
        <w:framePr w:w="9576" w:h="617" w:hRule="exact" w:wrap="none" w:vAnchor="page" w:hAnchor="margin" w:x="680" w:y="9984"/>
        <w:rPr>
          <w:rStyle w:val="C25"/>
          <w:rtl w:val="0"/>
        </w:rPr>
      </w:pPr>
      <w:r>
        <w:rPr>
          <w:rStyle w:val="C25"/>
          <w:rtl w:val="0"/>
        </w:rPr>
        <w:t>Produkt nie może być – bez specjalnej zgody producenta/importera – wykorzystywany w innym celu, niż zostało podane w sekcji 1. Użytkownik jest odpowiedzialny za przestrzeganie wszystkich powiązanych przepisów w dziedzinie ochrony zdrowia.</w:t>
      </w:r>
    </w:p>
    <w:p>
      <w:pPr>
        <w:pStyle w:val="P26"/>
        <w:framePr w:w="624" w:h="228" w:hRule="exact" w:wrap="none" w:vAnchor="page" w:hAnchor="margin" w:x="28" w:y="10601"/>
        <w:rPr>
          <w:rStyle w:val="C23"/>
          <w:rtl w:val="0"/>
        </w:rPr>
      </w:pPr>
    </w:p>
    <w:p>
      <w:pPr>
        <w:pStyle w:val="P26"/>
        <w:framePr w:w="9161" w:h="228" w:hRule="exact" w:wrap="none" w:vAnchor="page" w:hAnchor="margin" w:x="680" w:y="10601"/>
        <w:rPr>
          <w:rStyle w:val="C23"/>
          <w:rtl w:val="0"/>
        </w:rPr>
      </w:pPr>
      <w:r>
        <w:rPr>
          <w:rStyle w:val="C23"/>
          <w:rtl w:val="0"/>
        </w:rPr>
        <w:t>Wyjaśnienie skrótów i akronimów stosowanych w karcie charakterystyki</w:t>
      </w:r>
    </w:p>
    <w:p>
      <w:pPr>
        <w:pStyle w:val="P27"/>
        <w:framePr w:w="652" w:h="421" w:hRule="exact" w:wrap="none" w:vAnchor="page" w:hAnchor="margin" w:x="0" w:y="10829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10829"/>
        <w:rPr>
          <w:rStyle w:val="C15"/>
          <w:rtl w:val="0"/>
        </w:rPr>
      </w:pPr>
      <w:r>
        <w:rPr>
          <w:rStyle w:val="C15"/>
          <w:rtl w:val="0"/>
        </w:rPr>
        <w:t>ADR</w:t>
      </w:r>
    </w:p>
    <w:p>
      <w:pPr>
        <w:pStyle w:val="P14"/>
        <w:framePr w:w="6846" w:h="421" w:hRule="exact" w:wrap="none" w:vAnchor="page" w:hAnchor="margin" w:x="3293" w:y="10829"/>
        <w:rPr>
          <w:rStyle w:val="C15"/>
          <w:rtl w:val="0"/>
        </w:rPr>
      </w:pPr>
      <w:r>
        <w:rPr>
          <w:rStyle w:val="C15"/>
          <w:rtl w:val="0"/>
        </w:rPr>
        <w:t>Umowa europejska dotycząca międzynarodowego przewozu drogowego towarów niebezpiecznych</w:t>
      </w:r>
    </w:p>
    <w:p>
      <w:pPr>
        <w:pStyle w:val="P27"/>
        <w:framePr w:w="652" w:h="228" w:hRule="exact" w:wrap="none" w:vAnchor="page" w:hAnchor="margin" w:x="0" w:y="11250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1250"/>
        <w:rPr>
          <w:rStyle w:val="C15"/>
          <w:rtl w:val="0"/>
        </w:rPr>
      </w:pPr>
      <w:r>
        <w:rPr>
          <w:rStyle w:val="C15"/>
          <w:rtl w:val="0"/>
        </w:rPr>
        <w:t>Aquatic Acute</w:t>
      </w:r>
    </w:p>
    <w:p>
      <w:pPr>
        <w:pStyle w:val="P14"/>
        <w:framePr w:w="6846" w:h="228" w:hRule="exact" w:wrap="none" w:vAnchor="page" w:hAnchor="margin" w:x="3293" w:y="11250"/>
        <w:rPr>
          <w:rStyle w:val="C15"/>
          <w:rtl w:val="0"/>
        </w:rPr>
      </w:pPr>
      <w:r>
        <w:rPr>
          <w:rStyle w:val="C15"/>
          <w:rtl w:val="0"/>
        </w:rPr>
        <w:t>Stwarzające zagrożenie dla środowiska wodnego (ostra)</w:t>
      </w:r>
    </w:p>
    <w:p>
      <w:pPr>
        <w:pStyle w:val="P27"/>
        <w:framePr w:w="652" w:h="228" w:hRule="exact" w:wrap="none" w:vAnchor="page" w:hAnchor="margin" w:x="0" w:y="11478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1478"/>
        <w:rPr>
          <w:rStyle w:val="C15"/>
          <w:rtl w:val="0"/>
        </w:rPr>
      </w:pPr>
      <w:r>
        <w:rPr>
          <w:rStyle w:val="C15"/>
          <w:rtl w:val="0"/>
        </w:rPr>
        <w:t>Aquatic Chronic</w:t>
      </w:r>
    </w:p>
    <w:p>
      <w:pPr>
        <w:pStyle w:val="P14"/>
        <w:framePr w:w="6846" w:h="228" w:hRule="exact" w:wrap="none" w:vAnchor="page" w:hAnchor="margin" w:x="3293" w:y="11478"/>
        <w:rPr>
          <w:rStyle w:val="C15"/>
          <w:rtl w:val="0"/>
        </w:rPr>
      </w:pPr>
      <w:r>
        <w:rPr>
          <w:rStyle w:val="C15"/>
          <w:rtl w:val="0"/>
        </w:rPr>
        <w:t>Stwarzające zagrożenie dla środowiska wodnego (przewlekła)</w:t>
      </w:r>
    </w:p>
    <w:p>
      <w:pPr>
        <w:pStyle w:val="P27"/>
        <w:framePr w:w="652" w:h="228" w:hRule="exact" w:wrap="none" w:vAnchor="page" w:hAnchor="margin" w:x="0" w:y="11706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1706"/>
        <w:rPr>
          <w:rStyle w:val="C15"/>
          <w:rtl w:val="0"/>
        </w:rPr>
      </w:pPr>
      <w:r>
        <w:rPr>
          <w:rStyle w:val="C15"/>
          <w:rtl w:val="0"/>
        </w:rPr>
        <w:t>BCF</w:t>
      </w:r>
    </w:p>
    <w:p>
      <w:pPr>
        <w:pStyle w:val="P14"/>
        <w:framePr w:w="6846" w:h="228" w:hRule="exact" w:wrap="none" w:vAnchor="page" w:hAnchor="margin" w:x="3293" w:y="11706"/>
        <w:rPr>
          <w:rStyle w:val="C15"/>
          <w:rtl w:val="0"/>
        </w:rPr>
      </w:pPr>
      <w:r>
        <w:rPr>
          <w:rStyle w:val="C15"/>
          <w:rtl w:val="0"/>
        </w:rPr>
        <w:t>Współczynnik biokoncentracji</w:t>
      </w:r>
    </w:p>
    <w:p>
      <w:pPr>
        <w:pStyle w:val="P27"/>
        <w:framePr w:w="652" w:h="228" w:hRule="exact" w:wrap="none" w:vAnchor="page" w:hAnchor="margin" w:x="0" w:y="11934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1934"/>
        <w:rPr>
          <w:rStyle w:val="C15"/>
          <w:rtl w:val="0"/>
        </w:rPr>
      </w:pPr>
      <w:r>
        <w:rPr>
          <w:rStyle w:val="C15"/>
          <w:rtl w:val="0"/>
        </w:rPr>
        <w:t>CAS</w:t>
      </w:r>
    </w:p>
    <w:p>
      <w:pPr>
        <w:pStyle w:val="P14"/>
        <w:framePr w:w="6846" w:h="228" w:hRule="exact" w:wrap="none" w:vAnchor="page" w:hAnchor="margin" w:x="3293" w:y="11934"/>
        <w:rPr>
          <w:rStyle w:val="C15"/>
          <w:rtl w:val="0"/>
        </w:rPr>
      </w:pPr>
      <w:r>
        <w:rPr>
          <w:rStyle w:val="C15"/>
          <w:rtl w:val="0"/>
        </w:rPr>
        <w:t>Chemical Abstracts Service</w:t>
      </w:r>
    </w:p>
    <w:p>
      <w:pPr>
        <w:pStyle w:val="P27"/>
        <w:framePr w:w="652" w:h="421" w:hRule="exact" w:wrap="none" w:vAnchor="page" w:hAnchor="margin" w:x="0" w:y="12162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12162"/>
        <w:rPr>
          <w:rStyle w:val="C15"/>
          <w:rtl w:val="0"/>
        </w:rPr>
      </w:pPr>
      <w:r>
        <w:rPr>
          <w:rStyle w:val="C15"/>
          <w:rtl w:val="0"/>
        </w:rPr>
        <w:t>CLP</w:t>
      </w:r>
    </w:p>
    <w:p>
      <w:pPr>
        <w:pStyle w:val="P14"/>
        <w:framePr w:w="6846" w:h="421" w:hRule="exact" w:wrap="none" w:vAnchor="page" w:hAnchor="margin" w:x="3293" w:y="12162"/>
        <w:rPr>
          <w:rStyle w:val="C15"/>
          <w:rtl w:val="0"/>
        </w:rPr>
      </w:pPr>
      <w:r>
        <w:rPr>
          <w:rStyle w:val="C15"/>
          <w:rtl w:val="0"/>
        </w:rPr>
        <w:t>Rozporządzenie (WE) nr 1272/2008 w sprawie klasyfikacji, oznakowania i pakowania substancji i mieszanin</w:t>
      </w:r>
    </w:p>
    <w:p>
      <w:pPr>
        <w:pStyle w:val="P27"/>
        <w:framePr w:w="652" w:h="228" w:hRule="exact" w:wrap="none" w:vAnchor="page" w:hAnchor="margin" w:x="0" w:y="12584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2584"/>
        <w:rPr>
          <w:rStyle w:val="C15"/>
          <w:rtl w:val="0"/>
        </w:rPr>
      </w:pPr>
      <w:r>
        <w:rPr>
          <w:rStyle w:val="C15"/>
          <w:rtl w:val="0"/>
        </w:rPr>
        <w:t>EINECS</w:t>
      </w:r>
    </w:p>
    <w:p>
      <w:pPr>
        <w:pStyle w:val="P14"/>
        <w:framePr w:w="6846" w:h="228" w:hRule="exact" w:wrap="none" w:vAnchor="page" w:hAnchor="margin" w:x="3293" w:y="12584"/>
        <w:rPr>
          <w:rStyle w:val="C15"/>
          <w:rtl w:val="0"/>
        </w:rPr>
      </w:pPr>
      <w:r>
        <w:rPr>
          <w:rStyle w:val="C15"/>
          <w:rtl w:val="0"/>
        </w:rPr>
        <w:t>Europejski Wykaz Istniejących Substancji o Znaczeniu Komercyjnym</w:t>
      </w:r>
    </w:p>
    <w:p>
      <w:pPr>
        <w:pStyle w:val="P27"/>
        <w:framePr w:w="652" w:h="228" w:hRule="exact" w:wrap="none" w:vAnchor="page" w:hAnchor="margin" w:x="0" w:y="12812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2812"/>
        <w:rPr>
          <w:rStyle w:val="C15"/>
          <w:rtl w:val="0"/>
        </w:rPr>
      </w:pPr>
      <w:r>
        <w:rPr>
          <w:rStyle w:val="C15"/>
          <w:rtl w:val="0"/>
        </w:rPr>
        <w:t>EmS</w:t>
      </w:r>
    </w:p>
    <w:p>
      <w:pPr>
        <w:pStyle w:val="P14"/>
        <w:framePr w:w="6846" w:h="228" w:hRule="exact" w:wrap="none" w:vAnchor="page" w:hAnchor="margin" w:x="3293" w:y="12812"/>
        <w:rPr>
          <w:rStyle w:val="C15"/>
          <w:rtl w:val="0"/>
        </w:rPr>
      </w:pPr>
      <w:r>
        <w:rPr>
          <w:rStyle w:val="C15"/>
          <w:rtl w:val="0"/>
        </w:rPr>
        <w:t>Plan awaryjny</w:t>
      </w:r>
    </w:p>
    <w:p>
      <w:pPr>
        <w:pStyle w:val="P27"/>
        <w:framePr w:w="652" w:h="228" w:hRule="exact" w:wrap="none" w:vAnchor="page" w:hAnchor="margin" w:x="0" w:y="13040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3040"/>
        <w:rPr>
          <w:rStyle w:val="C15"/>
          <w:rtl w:val="0"/>
        </w:rPr>
      </w:pPr>
      <w:r>
        <w:rPr>
          <w:rStyle w:val="C15"/>
          <w:rtl w:val="0"/>
        </w:rPr>
        <w:t>EuPCS</w:t>
      </w:r>
    </w:p>
    <w:p>
      <w:pPr>
        <w:pStyle w:val="P14"/>
        <w:framePr w:w="6846" w:h="228" w:hRule="exact" w:wrap="none" w:vAnchor="page" w:hAnchor="margin" w:x="3293" w:y="13040"/>
        <w:rPr>
          <w:rStyle w:val="C15"/>
          <w:rtl w:val="0"/>
        </w:rPr>
      </w:pPr>
      <w:r>
        <w:rPr>
          <w:rStyle w:val="C15"/>
          <w:rtl w:val="0"/>
        </w:rPr>
        <w:t>Europejski system klasyfikacji produktów</w:t>
      </w:r>
    </w:p>
    <w:p>
      <w:pPr>
        <w:pStyle w:val="P27"/>
        <w:framePr w:w="652" w:h="228" w:hRule="exact" w:wrap="none" w:vAnchor="page" w:hAnchor="margin" w:x="0" w:y="13268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3268"/>
        <w:rPr>
          <w:rStyle w:val="C15"/>
          <w:rtl w:val="0"/>
        </w:rPr>
      </w:pPr>
      <w:r>
        <w:rPr>
          <w:rStyle w:val="C15"/>
          <w:rtl w:val="0"/>
        </w:rPr>
        <w:t>Eye Irrit.</w:t>
      </w:r>
    </w:p>
    <w:p>
      <w:pPr>
        <w:pStyle w:val="P14"/>
        <w:framePr w:w="6846" w:h="228" w:hRule="exact" w:wrap="none" w:vAnchor="page" w:hAnchor="margin" w:x="3293" w:y="13268"/>
        <w:rPr>
          <w:rStyle w:val="C15"/>
          <w:rtl w:val="0"/>
        </w:rPr>
      </w:pPr>
      <w:r>
        <w:rPr>
          <w:rStyle w:val="C15"/>
          <w:rtl w:val="0"/>
        </w:rPr>
        <w:t>Działanie drażniące na oczy</w:t>
      </w:r>
    </w:p>
    <w:p>
      <w:pPr>
        <w:pStyle w:val="P27"/>
        <w:framePr w:w="652" w:h="228" w:hRule="exact" w:wrap="none" w:vAnchor="page" w:hAnchor="margin" w:x="0" w:y="13496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3496"/>
        <w:rPr>
          <w:rStyle w:val="C15"/>
          <w:rtl w:val="0"/>
        </w:rPr>
      </w:pPr>
      <w:r>
        <w:rPr>
          <w:rStyle w:val="C15"/>
          <w:rtl w:val="0"/>
        </w:rPr>
        <w:t>IATA</w:t>
      </w:r>
    </w:p>
    <w:p>
      <w:pPr>
        <w:pStyle w:val="P14"/>
        <w:framePr w:w="6846" w:h="228" w:hRule="exact" w:wrap="none" w:vAnchor="page" w:hAnchor="margin" w:x="3293" w:y="13496"/>
        <w:rPr>
          <w:rStyle w:val="C15"/>
          <w:rtl w:val="0"/>
        </w:rPr>
      </w:pPr>
      <w:r>
        <w:rPr>
          <w:rStyle w:val="C15"/>
          <w:rtl w:val="0"/>
        </w:rPr>
        <w:t>Międzynarodowe Zrzeszenie Przewoźników Lotniczych</w:t>
      </w:r>
    </w:p>
    <w:p>
      <w:pPr>
        <w:pStyle w:val="P27"/>
        <w:framePr w:w="652" w:h="421" w:hRule="exact" w:wrap="none" w:vAnchor="page" w:hAnchor="margin" w:x="0" w:y="13724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13724"/>
        <w:rPr>
          <w:rStyle w:val="C15"/>
          <w:rtl w:val="0"/>
        </w:rPr>
      </w:pPr>
      <w:r>
        <w:rPr>
          <w:rStyle w:val="C15"/>
          <w:rtl w:val="0"/>
        </w:rPr>
        <w:t>IBC</w:t>
      </w:r>
    </w:p>
    <w:p>
      <w:pPr>
        <w:pStyle w:val="P14"/>
        <w:framePr w:w="6846" w:h="421" w:hRule="exact" w:wrap="none" w:vAnchor="page" w:hAnchor="margin" w:x="3293" w:y="13724"/>
        <w:rPr>
          <w:rStyle w:val="C15"/>
          <w:rtl w:val="0"/>
        </w:rPr>
      </w:pPr>
      <w:r>
        <w:rPr>
          <w:rStyle w:val="C15"/>
          <w:rtl w:val="0"/>
        </w:rPr>
        <w:t>Międzynarodowy kodeks budowy i wyposażenia statków przewożących niebezpieczne chemikalia luzem</w:t>
      </w:r>
    </w:p>
    <w:p>
      <w:pPr>
        <w:pStyle w:val="P27"/>
        <w:framePr w:w="652" w:h="228" w:hRule="exact" w:wrap="none" w:vAnchor="page" w:hAnchor="margin" w:x="0" w:y="14145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4145"/>
        <w:rPr>
          <w:rStyle w:val="C15"/>
          <w:rtl w:val="0"/>
        </w:rPr>
      </w:pPr>
      <w:r>
        <w:rPr>
          <w:rStyle w:val="C15"/>
          <w:rtl w:val="0"/>
        </w:rPr>
        <w:t>ICAO</w:t>
      </w:r>
    </w:p>
    <w:p>
      <w:pPr>
        <w:pStyle w:val="P14"/>
        <w:framePr w:w="6846" w:h="228" w:hRule="exact" w:wrap="none" w:vAnchor="page" w:hAnchor="margin" w:x="3293" w:y="14145"/>
        <w:rPr>
          <w:rStyle w:val="C15"/>
          <w:rtl w:val="0"/>
        </w:rPr>
      </w:pPr>
      <w:r>
        <w:rPr>
          <w:rStyle w:val="C15"/>
          <w:rtl w:val="0"/>
        </w:rPr>
        <w:t>Organizacja Międzynarodowego Lotnictwa Cywilnego</w:t>
      </w:r>
    </w:p>
    <w:p>
      <w:pPr>
        <w:pStyle w:val="P27"/>
        <w:framePr w:w="652" w:h="421" w:hRule="exact" w:wrap="none" w:vAnchor="page" w:hAnchor="margin" w:x="0" w:y="14373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14373"/>
        <w:rPr>
          <w:rStyle w:val="C15"/>
          <w:rtl w:val="0"/>
        </w:rPr>
      </w:pPr>
      <w:r>
        <w:rPr>
          <w:rStyle w:val="C15"/>
          <w:rtl w:val="0"/>
        </w:rPr>
        <w:t>IMDG</w:t>
      </w:r>
    </w:p>
    <w:p>
      <w:pPr>
        <w:pStyle w:val="P14"/>
        <w:framePr w:w="6846" w:h="421" w:hRule="exact" w:wrap="none" w:vAnchor="page" w:hAnchor="margin" w:x="3293" w:y="14373"/>
        <w:rPr>
          <w:rStyle w:val="C15"/>
          <w:rtl w:val="0"/>
        </w:rPr>
      </w:pPr>
      <w:r>
        <w:rPr>
          <w:rStyle w:val="C15"/>
          <w:rtl w:val="0"/>
        </w:rPr>
        <w:t>Międzynarodowe Przepisy dotyczące transportu morskiego materiałów niebezpiecznych</w:t>
      </w:r>
    </w:p>
    <w:p>
      <w:pPr>
        <w:pStyle w:val="P27"/>
        <w:framePr w:w="652" w:h="228" w:hRule="exact" w:wrap="none" w:vAnchor="page" w:hAnchor="margin" w:x="0" w:y="14794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4794"/>
        <w:rPr>
          <w:rStyle w:val="C15"/>
          <w:rtl w:val="0"/>
        </w:rPr>
      </w:pPr>
      <w:r>
        <w:rPr>
          <w:rStyle w:val="C15"/>
          <w:rtl w:val="0"/>
        </w:rPr>
        <w:t>IMO</w:t>
      </w:r>
    </w:p>
    <w:p>
      <w:pPr>
        <w:pStyle w:val="P14"/>
        <w:framePr w:w="6846" w:h="228" w:hRule="exact" w:wrap="none" w:vAnchor="page" w:hAnchor="margin" w:x="3293" w:y="14794"/>
        <w:rPr>
          <w:rStyle w:val="C15"/>
          <w:rtl w:val="0"/>
        </w:rPr>
      </w:pPr>
      <w:r>
        <w:rPr>
          <w:rStyle w:val="C15"/>
          <w:rtl w:val="0"/>
        </w:rPr>
        <w:t>Międzynarodowa Organizacja Morska</w:t>
      </w:r>
    </w:p>
    <w:p>
      <w:pPr>
        <w:pStyle w:val="P27"/>
        <w:framePr w:w="652" w:h="228" w:hRule="exact" w:wrap="none" w:vAnchor="page" w:hAnchor="margin" w:x="0" w:y="15022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15022"/>
        <w:rPr>
          <w:rStyle w:val="C15"/>
          <w:rtl w:val="0"/>
        </w:rPr>
      </w:pPr>
      <w:r>
        <w:rPr>
          <w:rStyle w:val="C15"/>
          <w:rtl w:val="0"/>
        </w:rPr>
        <w:t>INCI</w:t>
      </w:r>
    </w:p>
    <w:p>
      <w:pPr>
        <w:pStyle w:val="P14"/>
        <w:framePr w:w="6846" w:h="228" w:hRule="exact" w:wrap="none" w:vAnchor="page" w:hAnchor="margin" w:x="3293" w:y="15022"/>
        <w:rPr>
          <w:rStyle w:val="C15"/>
          <w:rtl w:val="0"/>
        </w:rPr>
      </w:pPr>
      <w:r>
        <w:rPr>
          <w:rStyle w:val="C15"/>
          <w:rtl w:val="0"/>
        </w:rPr>
        <w:t>Międzynarodowe Nazewnictwo Składników Kosmetycznych</w:t>
      </w: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7/8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p>
      <w:pPr>
        <w:rPr>
          <w:rtl w:val="0"/>
        </w:rPr>
        <w:sectPr>
          <w:type w:val="nextPage"/>
          <w:pgSz w:w="11908" w:h="16833"/>
          <w:pgMar w:left="816" w:right="827" w:top="850" w:bottom="1190" w:header="720" w:footer="720" w:gutter="0"/>
          <w:formProt w:val="0"/>
        </w:sectPr>
      </w:pPr>
    </w:p>
    <w:p>
      <w:pPr>
        <w:pStyle w:val="P1"/>
        <w:framePr w:w="2121" w:h="570" w:hRule="exact" w:wrap="none" w:vAnchor="page" w:hAnchor="margin" w:x="45" w:y="850"/>
        <w:rPr>
          <w:rStyle w:val="C4"/>
          <w:rtl w:val="0"/>
        </w:rPr>
      </w:pPr>
    </w:p>
    <w:p>
      <w:pPr>
        <w:pStyle w:val="P2"/>
        <w:framePr w:w="5923" w:h="570" w:hRule="exact" w:wrap="none" w:vAnchor="page" w:hAnchor="margin" w:x="2166" w:y="850"/>
        <w:rPr>
          <w:rStyle w:val="C5"/>
          <w:rtl w:val="0"/>
        </w:rPr>
      </w:pPr>
      <w:r>
        <w:rPr>
          <w:rStyle w:val="C5"/>
          <w:rtl w:val="0"/>
        </w:rPr>
        <w:t>KARTA CHARAKTERYSTYKI</w:t>
      </w:r>
    </w:p>
    <w:p>
      <w:pPr>
        <w:pStyle w:val="P3"/>
        <w:framePr w:w="2121" w:h="570" w:hRule="exact" w:wrap="none" w:vAnchor="page" w:hAnchor="margin" w:x="8089" w:y="850"/>
        <w:rPr>
          <w:rStyle w:val="C6"/>
          <w:rtl w:val="0"/>
        </w:rPr>
      </w:pPr>
    </w:p>
    <w:p>
      <w:pPr>
        <w:pStyle w:val="P4"/>
        <w:framePr w:w="2121" w:h="421" w:hRule="exact" w:wrap="none" w:vAnchor="page" w:hAnchor="margin" w:x="45" w:y="1420"/>
        <w:rPr>
          <w:rStyle w:val="C7"/>
          <w:rtl w:val="0"/>
        </w:rPr>
      </w:pPr>
    </w:p>
    <w:p>
      <w:pPr>
        <w:pStyle w:val="P5"/>
        <w:framePr w:w="5867" w:h="421" w:hRule="exact" w:wrap="none" w:vAnchor="page" w:hAnchor="margin" w:x="2194" w:y="1420"/>
        <w:rPr>
          <w:rStyle w:val="C8"/>
          <w:rtl w:val="0"/>
        </w:rPr>
      </w:pPr>
      <w:r>
        <w:rPr>
          <w:rStyle w:val="C8"/>
          <w:rtl w:val="0"/>
        </w:rPr>
        <w:t>zgodnie z Rozporządzeniem Komisji (UE) 2020/878 w obowiązującym brzmieniu</w:t>
      </w:r>
    </w:p>
    <w:p>
      <w:pPr>
        <w:pStyle w:val="P6"/>
        <w:framePr w:w="2121" w:h="421" w:hRule="exact" w:wrap="none" w:vAnchor="page" w:hAnchor="margin" w:x="8089" w:y="1420"/>
        <w:rPr>
          <w:rStyle w:val="C9"/>
          <w:rtl w:val="0"/>
        </w:rPr>
      </w:pPr>
    </w:p>
    <w:p>
      <w:pPr>
        <w:pStyle w:val="P7"/>
        <w:framePr w:w="130" w:h="354" w:hRule="exact" w:wrap="none" w:vAnchor="page" w:hAnchor="margin" w:x="45" w:y="1842"/>
        <w:rPr>
          <w:rStyle w:val="C10"/>
          <w:rtl w:val="0"/>
        </w:rPr>
      </w:pPr>
    </w:p>
    <w:p>
      <w:pPr>
        <w:pStyle w:val="P8"/>
        <w:framePr w:w="9900" w:h="354" w:hRule="exact" w:wrap="none" w:vAnchor="page" w:hAnchor="margin" w:x="175" w:y="1842"/>
        <w:rPr>
          <w:rStyle w:val="C3"/>
          <w:rtl w:val="0"/>
        </w:rPr>
      </w:pPr>
    </w:p>
    <w:p>
      <w:pPr>
        <w:pStyle w:val="P9"/>
        <w:framePr w:w="9844" w:h="324" w:hRule="exact" w:wrap="none" w:vAnchor="page" w:hAnchor="margin" w:x="203" w:y="1857"/>
        <w:rPr>
          <w:rStyle w:val="C11"/>
          <w:rtl w:val="0"/>
        </w:rPr>
      </w:pPr>
      <w:r>
        <w:rPr>
          <w:rStyle w:val="C11"/>
          <w:rtl w:val="0"/>
        </w:rPr>
        <w:t>DOA INTERIOR DRESSING</w:t>
      </w:r>
    </w:p>
    <w:p>
      <w:pPr>
        <w:pStyle w:val="P10"/>
        <w:framePr w:w="136" w:h="354" w:hRule="exact" w:wrap="none" w:vAnchor="page" w:hAnchor="margin" w:x="10075" w:y="1842"/>
        <w:rPr>
          <w:rStyle w:val="C12"/>
          <w:rtl w:val="0"/>
        </w:rPr>
      </w:pPr>
    </w:p>
    <w:p>
      <w:pPr>
        <w:pStyle w:val="P11"/>
        <w:framePr w:w="2515" w:h="226" w:hRule="exact" w:wrap="none" w:vAnchor="page" w:hAnchor="margin" w:x="45" w:y="2195"/>
        <w:rPr>
          <w:rStyle w:val="C3"/>
          <w:rtl w:val="0"/>
        </w:rPr>
      </w:pPr>
    </w:p>
    <w:p>
      <w:pPr>
        <w:pStyle w:val="P12"/>
        <w:framePr w:w="2517" w:h="226" w:hRule="exact" w:wrap="none" w:vAnchor="page" w:hAnchor="margin" w:x="43" w:y="2195"/>
        <w:rPr>
          <w:rStyle w:val="C13"/>
          <w:rtl w:val="0"/>
        </w:rPr>
      </w:pPr>
      <w:r>
        <w:rPr>
          <w:rStyle w:val="C13"/>
          <w:rtl w:val="0"/>
        </w:rPr>
        <w:t>Data utworzenia</w:t>
      </w:r>
    </w:p>
    <w:p>
      <w:pPr>
        <w:pStyle w:val="P13"/>
        <w:framePr w:w="2866" w:h="226" w:hRule="exact" w:wrap="none" w:vAnchor="page" w:hAnchor="margin" w:x="2588" w:y="2195"/>
        <w:rPr>
          <w:rStyle w:val="C14"/>
          <w:rtl w:val="0"/>
        </w:rPr>
      </w:pPr>
      <w:r>
        <w:rPr>
          <w:rStyle w:val="C14"/>
          <w:rtl w:val="0"/>
        </w:rPr>
        <w:t>16.02.2025</w:t>
      </w:r>
    </w:p>
    <w:p>
      <w:pPr>
        <w:pStyle w:val="P14"/>
        <w:framePr w:w="2197" w:h="226" w:hRule="exact" w:wrap="none" w:vAnchor="page" w:hAnchor="margin" w:x="5482" w:y="2195"/>
        <w:rPr>
          <w:rStyle w:val="C15"/>
          <w:rtl w:val="0"/>
        </w:rPr>
      </w:pPr>
    </w:p>
    <w:p>
      <w:pPr>
        <w:pStyle w:val="P15"/>
        <w:framePr w:w="2532" w:h="226" w:hRule="exact" w:wrap="none" w:vAnchor="page" w:hAnchor="margin" w:x="7679" w:y="2195"/>
        <w:rPr>
          <w:rStyle w:val="C3"/>
          <w:rtl w:val="0"/>
        </w:rPr>
      </w:pPr>
    </w:p>
    <w:p>
      <w:pPr>
        <w:pStyle w:val="P16"/>
        <w:framePr w:w="2534" w:h="226" w:hRule="exact" w:wrap="none" w:vAnchor="page" w:hAnchor="margin" w:x="7707" w:y="2195"/>
        <w:rPr>
          <w:rStyle w:val="C16"/>
          <w:rtl w:val="0"/>
        </w:rPr>
      </w:pPr>
    </w:p>
    <w:p>
      <w:pPr>
        <w:pStyle w:val="P17"/>
        <w:framePr w:w="2515" w:h="241" w:hRule="exact" w:wrap="none" w:vAnchor="page" w:hAnchor="margin" w:x="45" w:y="2421"/>
        <w:rPr>
          <w:rStyle w:val="C3"/>
          <w:rtl w:val="0"/>
        </w:rPr>
      </w:pPr>
    </w:p>
    <w:p>
      <w:pPr>
        <w:pStyle w:val="P18"/>
        <w:framePr w:w="2517" w:h="226" w:hRule="exact" w:wrap="none" w:vAnchor="page" w:hAnchor="margin" w:x="43" w:y="2421"/>
        <w:rPr>
          <w:rStyle w:val="C17"/>
          <w:rtl w:val="0"/>
        </w:rPr>
      </w:pPr>
      <w:r>
        <w:rPr>
          <w:rStyle w:val="C17"/>
          <w:rtl w:val="0"/>
        </w:rPr>
        <w:t>Data aktualizacji</w:t>
      </w:r>
    </w:p>
    <w:p>
      <w:pPr>
        <w:pStyle w:val="P19"/>
        <w:framePr w:w="2894" w:h="241" w:hRule="exact" w:wrap="none" w:vAnchor="page" w:hAnchor="margin" w:x="2560" w:y="2421"/>
        <w:rPr>
          <w:rStyle w:val="C3"/>
          <w:rtl w:val="0"/>
        </w:rPr>
      </w:pPr>
    </w:p>
    <w:p>
      <w:pPr>
        <w:pStyle w:val="P20"/>
        <w:framePr w:w="2866" w:h="226" w:hRule="exact" w:wrap="none" w:vAnchor="page" w:hAnchor="margin" w:x="2588" w:y="2421"/>
        <w:rPr>
          <w:rStyle w:val="C18"/>
          <w:rtl w:val="0"/>
        </w:rPr>
      </w:pPr>
    </w:p>
    <w:p>
      <w:pPr>
        <w:pStyle w:val="P19"/>
        <w:framePr w:w="2225" w:h="241" w:hRule="exact" w:wrap="none" w:vAnchor="page" w:hAnchor="margin" w:x="5454" w:y="2421"/>
        <w:rPr>
          <w:rStyle w:val="C3"/>
          <w:rtl w:val="0"/>
        </w:rPr>
      </w:pPr>
    </w:p>
    <w:p>
      <w:pPr>
        <w:pStyle w:val="P20"/>
        <w:framePr w:w="2197" w:h="226" w:hRule="exact" w:wrap="none" w:vAnchor="page" w:hAnchor="margin" w:x="5482" w:y="2421"/>
        <w:rPr>
          <w:rStyle w:val="C18"/>
          <w:rtl w:val="0"/>
        </w:rPr>
      </w:pPr>
      <w:r>
        <w:rPr>
          <w:rStyle w:val="C18"/>
          <w:rtl w:val="0"/>
        </w:rPr>
        <w:t>Numer wersji</w:t>
      </w:r>
    </w:p>
    <w:p>
      <w:pPr>
        <w:pStyle w:val="P21"/>
        <w:framePr w:w="2532" w:h="241" w:hRule="exact" w:wrap="none" w:vAnchor="page" w:hAnchor="margin" w:x="7679" w:y="2421"/>
        <w:rPr>
          <w:rStyle w:val="C3"/>
          <w:rtl w:val="0"/>
        </w:rPr>
      </w:pPr>
    </w:p>
    <w:p>
      <w:pPr>
        <w:pStyle w:val="P22"/>
        <w:framePr w:w="2534" w:h="226" w:hRule="exact" w:wrap="none" w:vAnchor="page" w:hAnchor="margin" w:x="7707" w:y="2421"/>
        <w:rPr>
          <w:rStyle w:val="C19"/>
          <w:rtl w:val="0"/>
        </w:rPr>
      </w:pPr>
      <w:r>
        <w:rPr>
          <w:rStyle w:val="C19"/>
          <w:rtl w:val="0"/>
        </w:rPr>
        <w:t>1.0</w:t>
      </w:r>
    </w:p>
    <w:p>
      <w:pPr>
        <w:pStyle w:val="P23"/>
        <w:framePr w:w="10200" w:h="114" w:hRule="exact" w:wrap="none" w:vAnchor="page" w:hAnchor="margin" w:x="28" w:y="2662"/>
        <w:rPr>
          <w:rStyle w:val="C20"/>
          <w:rtl w:val="0"/>
        </w:rPr>
      </w:pPr>
    </w:p>
    <w:p>
      <w:pPr>
        <w:pStyle w:val="P27"/>
        <w:framePr w:w="652" w:h="228" w:hRule="exact" w:wrap="none" w:vAnchor="page" w:hAnchor="margin" w:x="0" w:y="2776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2776"/>
        <w:rPr>
          <w:rStyle w:val="C15"/>
          <w:rtl w:val="0"/>
        </w:rPr>
      </w:pPr>
      <w:r>
        <w:rPr>
          <w:rStyle w:val="C15"/>
          <w:rtl w:val="0"/>
        </w:rPr>
        <w:t>ISO</w:t>
      </w:r>
    </w:p>
    <w:p>
      <w:pPr>
        <w:pStyle w:val="P14"/>
        <w:framePr w:w="6846" w:h="228" w:hRule="exact" w:wrap="none" w:vAnchor="page" w:hAnchor="margin" w:x="3293" w:y="2776"/>
        <w:rPr>
          <w:rStyle w:val="C15"/>
          <w:rtl w:val="0"/>
        </w:rPr>
      </w:pPr>
      <w:r>
        <w:rPr>
          <w:rStyle w:val="C15"/>
          <w:rtl w:val="0"/>
        </w:rPr>
        <w:t>Międzynarodowa Organizacja Normalizacyjna</w:t>
      </w:r>
    </w:p>
    <w:p>
      <w:pPr>
        <w:pStyle w:val="P27"/>
        <w:framePr w:w="652" w:h="228" w:hRule="exact" w:wrap="none" w:vAnchor="page" w:hAnchor="margin" w:x="0" w:y="3004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3004"/>
        <w:rPr>
          <w:rStyle w:val="C15"/>
          <w:rtl w:val="0"/>
        </w:rPr>
      </w:pPr>
      <w:r>
        <w:rPr>
          <w:rStyle w:val="C15"/>
          <w:rtl w:val="0"/>
        </w:rPr>
        <w:t>IUPAC</w:t>
      </w:r>
    </w:p>
    <w:p>
      <w:pPr>
        <w:pStyle w:val="P14"/>
        <w:framePr w:w="6846" w:h="228" w:hRule="exact" w:wrap="none" w:vAnchor="page" w:hAnchor="margin" w:x="3293" w:y="3004"/>
        <w:rPr>
          <w:rStyle w:val="C15"/>
          <w:rtl w:val="0"/>
        </w:rPr>
      </w:pPr>
      <w:r>
        <w:rPr>
          <w:rStyle w:val="C15"/>
          <w:rtl w:val="0"/>
        </w:rPr>
        <w:t>Międzynarodowa Unia Chemii Czystej i Stosowanej</w:t>
      </w:r>
    </w:p>
    <w:p>
      <w:pPr>
        <w:pStyle w:val="P27"/>
        <w:framePr w:w="652" w:h="228" w:hRule="exact" w:wrap="none" w:vAnchor="page" w:hAnchor="margin" w:x="0" w:y="3232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3232"/>
        <w:rPr>
          <w:rStyle w:val="C15"/>
          <w:rtl w:val="0"/>
        </w:rPr>
      </w:pPr>
      <w:r>
        <w:rPr>
          <w:rStyle w:val="C15"/>
          <w:rtl w:val="0"/>
        </w:rPr>
        <w:t>log Kow</w:t>
      </w:r>
    </w:p>
    <w:p>
      <w:pPr>
        <w:pStyle w:val="P14"/>
        <w:framePr w:w="6846" w:h="228" w:hRule="exact" w:wrap="none" w:vAnchor="page" w:hAnchor="margin" w:x="3293" w:y="3232"/>
        <w:rPr>
          <w:rStyle w:val="C15"/>
          <w:rtl w:val="0"/>
        </w:rPr>
      </w:pPr>
      <w:r>
        <w:rPr>
          <w:rStyle w:val="C15"/>
          <w:rtl w:val="0"/>
        </w:rPr>
        <w:t>Współczynnik podziału oktanol-woda</w:t>
      </w:r>
    </w:p>
    <w:p>
      <w:pPr>
        <w:pStyle w:val="P27"/>
        <w:framePr w:w="652" w:h="228" w:hRule="exact" w:wrap="none" w:vAnchor="page" w:hAnchor="margin" w:x="0" w:y="3460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3460"/>
        <w:rPr>
          <w:rStyle w:val="C15"/>
          <w:rtl w:val="0"/>
        </w:rPr>
      </w:pPr>
      <w:r>
        <w:rPr>
          <w:rStyle w:val="C15"/>
          <w:rtl w:val="0"/>
        </w:rPr>
        <w:t>LZO</w:t>
      </w:r>
    </w:p>
    <w:p>
      <w:pPr>
        <w:pStyle w:val="P14"/>
        <w:framePr w:w="6846" w:h="228" w:hRule="exact" w:wrap="none" w:vAnchor="page" w:hAnchor="margin" w:x="3293" w:y="3460"/>
        <w:rPr>
          <w:rStyle w:val="C15"/>
          <w:rtl w:val="0"/>
        </w:rPr>
      </w:pPr>
      <w:r>
        <w:rPr>
          <w:rStyle w:val="C15"/>
          <w:rtl w:val="0"/>
        </w:rPr>
        <w:t>Lotne związki organiczne</w:t>
      </w:r>
    </w:p>
    <w:p>
      <w:pPr>
        <w:pStyle w:val="P27"/>
        <w:framePr w:w="652" w:h="228" w:hRule="exact" w:wrap="none" w:vAnchor="page" w:hAnchor="margin" w:x="0" w:y="3688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3688"/>
        <w:rPr>
          <w:rStyle w:val="C15"/>
          <w:rtl w:val="0"/>
        </w:rPr>
      </w:pPr>
      <w:r>
        <w:rPr>
          <w:rStyle w:val="C15"/>
          <w:rtl w:val="0"/>
        </w:rPr>
        <w:t>NDS</w:t>
      </w:r>
    </w:p>
    <w:p>
      <w:pPr>
        <w:pStyle w:val="P14"/>
        <w:framePr w:w="6846" w:h="228" w:hRule="exact" w:wrap="none" w:vAnchor="page" w:hAnchor="margin" w:x="3293" w:y="3688"/>
        <w:rPr>
          <w:rStyle w:val="C15"/>
          <w:rtl w:val="0"/>
        </w:rPr>
      </w:pPr>
      <w:r>
        <w:rPr>
          <w:rStyle w:val="C15"/>
          <w:rtl w:val="0"/>
        </w:rPr>
        <w:t>Najwyższe dopuszczalne stężenie</w:t>
      </w:r>
    </w:p>
    <w:p>
      <w:pPr>
        <w:pStyle w:val="P27"/>
        <w:framePr w:w="652" w:h="228" w:hRule="exact" w:wrap="none" w:vAnchor="page" w:hAnchor="margin" w:x="0" w:y="3916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3916"/>
        <w:rPr>
          <w:rStyle w:val="C15"/>
          <w:rtl w:val="0"/>
        </w:rPr>
      </w:pPr>
      <w:r>
        <w:rPr>
          <w:rStyle w:val="C15"/>
          <w:rtl w:val="0"/>
        </w:rPr>
        <w:t>NDSCh</w:t>
      </w:r>
    </w:p>
    <w:p>
      <w:pPr>
        <w:pStyle w:val="P14"/>
        <w:framePr w:w="6846" w:h="228" w:hRule="exact" w:wrap="none" w:vAnchor="page" w:hAnchor="margin" w:x="3293" w:y="3916"/>
        <w:rPr>
          <w:rStyle w:val="C15"/>
          <w:rtl w:val="0"/>
        </w:rPr>
      </w:pPr>
      <w:r>
        <w:rPr>
          <w:rStyle w:val="C15"/>
          <w:rtl w:val="0"/>
        </w:rPr>
        <w:t>Najwyższe dopuszczalne stężenie chwilowe</w:t>
      </w:r>
    </w:p>
    <w:p>
      <w:pPr>
        <w:pStyle w:val="P27"/>
        <w:framePr w:w="652" w:h="228" w:hRule="exact" w:wrap="none" w:vAnchor="page" w:hAnchor="margin" w:x="0" w:y="4144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4144"/>
        <w:rPr>
          <w:rStyle w:val="C15"/>
          <w:rtl w:val="0"/>
        </w:rPr>
      </w:pPr>
      <w:r>
        <w:rPr>
          <w:rStyle w:val="C15"/>
          <w:rtl w:val="0"/>
        </w:rPr>
        <w:t>NDSP</w:t>
      </w:r>
    </w:p>
    <w:p>
      <w:pPr>
        <w:pStyle w:val="P14"/>
        <w:framePr w:w="6846" w:h="228" w:hRule="exact" w:wrap="none" w:vAnchor="page" w:hAnchor="margin" w:x="3293" w:y="4144"/>
        <w:rPr>
          <w:rStyle w:val="C15"/>
          <w:rtl w:val="0"/>
        </w:rPr>
      </w:pPr>
      <w:r>
        <w:rPr>
          <w:rStyle w:val="C15"/>
          <w:rtl w:val="0"/>
        </w:rPr>
        <w:t>Najwyższe dopuszczalne stężenie pułapowe</w:t>
      </w:r>
    </w:p>
    <w:p>
      <w:pPr>
        <w:pStyle w:val="P27"/>
        <w:framePr w:w="652" w:h="228" w:hRule="exact" w:wrap="none" w:vAnchor="page" w:hAnchor="margin" w:x="0" w:y="4372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4372"/>
        <w:rPr>
          <w:rStyle w:val="C15"/>
          <w:rtl w:val="0"/>
        </w:rPr>
      </w:pPr>
      <w:r>
        <w:rPr>
          <w:rStyle w:val="C15"/>
          <w:rtl w:val="0"/>
        </w:rPr>
        <w:t>OEL</w:t>
      </w:r>
    </w:p>
    <w:p>
      <w:pPr>
        <w:pStyle w:val="P14"/>
        <w:framePr w:w="6846" w:h="228" w:hRule="exact" w:wrap="none" w:vAnchor="page" w:hAnchor="margin" w:x="3293" w:y="4372"/>
        <w:rPr>
          <w:rStyle w:val="C15"/>
          <w:rtl w:val="0"/>
        </w:rPr>
      </w:pPr>
      <w:r>
        <w:rPr>
          <w:rStyle w:val="C15"/>
          <w:rtl w:val="0"/>
        </w:rPr>
        <w:t>Dopuszczalne wartości narażenia w miejscu pracy</w:t>
      </w:r>
    </w:p>
    <w:p>
      <w:pPr>
        <w:pStyle w:val="P27"/>
        <w:framePr w:w="652" w:h="228" w:hRule="exact" w:wrap="none" w:vAnchor="page" w:hAnchor="margin" w:x="0" w:y="4600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4600"/>
        <w:rPr>
          <w:rStyle w:val="C15"/>
          <w:rtl w:val="0"/>
        </w:rPr>
      </w:pPr>
      <w:r>
        <w:rPr>
          <w:rStyle w:val="C15"/>
          <w:rtl w:val="0"/>
        </w:rPr>
        <w:t>PBT</w:t>
      </w:r>
    </w:p>
    <w:p>
      <w:pPr>
        <w:pStyle w:val="P14"/>
        <w:framePr w:w="6846" w:h="228" w:hRule="exact" w:wrap="none" w:vAnchor="page" w:hAnchor="margin" w:x="3293" w:y="4600"/>
        <w:rPr>
          <w:rStyle w:val="C15"/>
          <w:rtl w:val="0"/>
        </w:rPr>
      </w:pPr>
      <w:r>
        <w:rPr>
          <w:rStyle w:val="C15"/>
          <w:rtl w:val="0"/>
        </w:rPr>
        <w:t>Trwałą, wykazującą zdolność do bioakumulacji i toksyczną</w:t>
      </w:r>
    </w:p>
    <w:p>
      <w:pPr>
        <w:pStyle w:val="P27"/>
        <w:framePr w:w="652" w:h="228" w:hRule="exact" w:wrap="none" w:vAnchor="page" w:hAnchor="margin" w:x="0" w:y="4828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4828"/>
        <w:rPr>
          <w:rStyle w:val="C15"/>
          <w:rtl w:val="0"/>
        </w:rPr>
      </w:pPr>
      <w:r>
        <w:rPr>
          <w:rStyle w:val="C15"/>
          <w:rtl w:val="0"/>
        </w:rPr>
        <w:t>PMT</w:t>
      </w:r>
    </w:p>
    <w:p>
      <w:pPr>
        <w:pStyle w:val="P14"/>
        <w:framePr w:w="6846" w:h="228" w:hRule="exact" w:wrap="none" w:vAnchor="page" w:hAnchor="margin" w:x="3293" w:y="4828"/>
        <w:rPr>
          <w:rStyle w:val="C15"/>
          <w:rtl w:val="0"/>
        </w:rPr>
      </w:pPr>
      <w:r>
        <w:rPr>
          <w:rStyle w:val="C15"/>
          <w:rtl w:val="0"/>
        </w:rPr>
        <w:t>Trwałą, mobilną i toksyczną</w:t>
      </w:r>
    </w:p>
    <w:p>
      <w:pPr>
        <w:pStyle w:val="P27"/>
        <w:framePr w:w="652" w:h="228" w:hRule="exact" w:wrap="none" w:vAnchor="page" w:hAnchor="margin" w:x="0" w:y="5056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5056"/>
        <w:rPr>
          <w:rStyle w:val="C15"/>
          <w:rtl w:val="0"/>
        </w:rPr>
      </w:pPr>
      <w:r>
        <w:rPr>
          <w:rStyle w:val="C15"/>
          <w:rtl w:val="0"/>
        </w:rPr>
        <w:t>ppm</w:t>
      </w:r>
    </w:p>
    <w:p>
      <w:pPr>
        <w:pStyle w:val="P14"/>
        <w:framePr w:w="6846" w:h="228" w:hRule="exact" w:wrap="none" w:vAnchor="page" w:hAnchor="margin" w:x="3293" w:y="5056"/>
        <w:rPr>
          <w:rStyle w:val="C15"/>
          <w:rtl w:val="0"/>
        </w:rPr>
      </w:pPr>
      <w:r>
        <w:rPr>
          <w:rStyle w:val="C15"/>
          <w:rtl w:val="0"/>
        </w:rPr>
        <w:t>Części na milion</w:t>
      </w:r>
    </w:p>
    <w:p>
      <w:pPr>
        <w:pStyle w:val="P27"/>
        <w:framePr w:w="652" w:h="421" w:hRule="exact" w:wrap="none" w:vAnchor="page" w:hAnchor="margin" w:x="0" w:y="5284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5284"/>
        <w:rPr>
          <w:rStyle w:val="C15"/>
          <w:rtl w:val="0"/>
        </w:rPr>
      </w:pPr>
      <w:r>
        <w:rPr>
          <w:rStyle w:val="C15"/>
          <w:rtl w:val="0"/>
        </w:rPr>
        <w:t>REACH</w:t>
      </w:r>
    </w:p>
    <w:p>
      <w:pPr>
        <w:pStyle w:val="P14"/>
        <w:framePr w:w="6846" w:h="421" w:hRule="exact" w:wrap="none" w:vAnchor="page" w:hAnchor="margin" w:x="3293" w:y="5284"/>
        <w:rPr>
          <w:rStyle w:val="C15"/>
          <w:rtl w:val="0"/>
        </w:rPr>
      </w:pPr>
      <w:r>
        <w:rPr>
          <w:rStyle w:val="C15"/>
          <w:rtl w:val="0"/>
        </w:rPr>
        <w:t>Rejestracja, ocena, udzielanie zezwoleń i stosowane ograniczenia w zakresie chemikaliów</w:t>
      </w:r>
    </w:p>
    <w:p>
      <w:pPr>
        <w:pStyle w:val="P27"/>
        <w:framePr w:w="652" w:h="228" w:hRule="exact" w:wrap="none" w:vAnchor="page" w:hAnchor="margin" w:x="0" w:y="5705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5705"/>
        <w:rPr>
          <w:rStyle w:val="C15"/>
          <w:rtl w:val="0"/>
        </w:rPr>
      </w:pPr>
      <w:r>
        <w:rPr>
          <w:rStyle w:val="C15"/>
          <w:rtl w:val="0"/>
        </w:rPr>
        <w:t>RID</w:t>
      </w:r>
    </w:p>
    <w:p>
      <w:pPr>
        <w:pStyle w:val="P14"/>
        <w:framePr w:w="6846" w:h="228" w:hRule="exact" w:wrap="none" w:vAnchor="page" w:hAnchor="margin" w:x="3293" w:y="5705"/>
        <w:rPr>
          <w:rStyle w:val="C15"/>
          <w:rtl w:val="0"/>
        </w:rPr>
      </w:pPr>
      <w:r>
        <w:rPr>
          <w:rStyle w:val="C15"/>
          <w:rtl w:val="0"/>
        </w:rPr>
        <w:t>Regulamin międzynarodowego przewozu kolejami towarów niebezpiecznych</w:t>
      </w:r>
    </w:p>
    <w:p>
      <w:pPr>
        <w:pStyle w:val="P27"/>
        <w:framePr w:w="652" w:h="228" w:hRule="exact" w:wrap="none" w:vAnchor="page" w:hAnchor="margin" w:x="0" w:y="5933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5933"/>
        <w:rPr>
          <w:rStyle w:val="C15"/>
          <w:rtl w:val="0"/>
        </w:rPr>
      </w:pPr>
      <w:r>
        <w:rPr>
          <w:rStyle w:val="C15"/>
          <w:rtl w:val="0"/>
        </w:rPr>
        <w:t>Skin Irrit.</w:t>
      </w:r>
    </w:p>
    <w:p>
      <w:pPr>
        <w:pStyle w:val="P14"/>
        <w:framePr w:w="6846" w:h="228" w:hRule="exact" w:wrap="none" w:vAnchor="page" w:hAnchor="margin" w:x="3293" w:y="5933"/>
        <w:rPr>
          <w:rStyle w:val="C15"/>
          <w:rtl w:val="0"/>
        </w:rPr>
      </w:pPr>
      <w:r>
        <w:rPr>
          <w:rStyle w:val="C15"/>
          <w:rtl w:val="0"/>
        </w:rPr>
        <w:t>Działanie drażniące na skórę</w:t>
      </w:r>
    </w:p>
    <w:p>
      <w:pPr>
        <w:pStyle w:val="P27"/>
        <w:framePr w:w="652" w:h="228" w:hRule="exact" w:wrap="none" w:vAnchor="page" w:hAnchor="margin" w:x="0" w:y="6161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6161"/>
        <w:rPr>
          <w:rStyle w:val="C15"/>
          <w:rtl w:val="0"/>
        </w:rPr>
      </w:pPr>
      <w:r>
        <w:rPr>
          <w:rStyle w:val="C15"/>
          <w:rtl w:val="0"/>
        </w:rPr>
        <w:t>UE</w:t>
      </w:r>
    </w:p>
    <w:p>
      <w:pPr>
        <w:pStyle w:val="P14"/>
        <w:framePr w:w="6846" w:h="228" w:hRule="exact" w:wrap="none" w:vAnchor="page" w:hAnchor="margin" w:x="3293" w:y="6161"/>
        <w:rPr>
          <w:rStyle w:val="C15"/>
          <w:rtl w:val="0"/>
        </w:rPr>
      </w:pPr>
      <w:r>
        <w:rPr>
          <w:rStyle w:val="C15"/>
          <w:rtl w:val="0"/>
        </w:rPr>
        <w:t>Unia Europejska</w:t>
      </w:r>
    </w:p>
    <w:p>
      <w:pPr>
        <w:pStyle w:val="P27"/>
        <w:framePr w:w="652" w:h="421" w:hRule="exact" w:wrap="none" w:vAnchor="page" w:hAnchor="margin" w:x="0" w:y="6389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6389"/>
        <w:rPr>
          <w:rStyle w:val="C15"/>
          <w:rtl w:val="0"/>
        </w:rPr>
      </w:pPr>
      <w:r>
        <w:rPr>
          <w:rStyle w:val="C15"/>
          <w:rtl w:val="0"/>
        </w:rPr>
        <w:t>UN</w:t>
      </w:r>
    </w:p>
    <w:p>
      <w:pPr>
        <w:pStyle w:val="P14"/>
        <w:framePr w:w="6846" w:h="421" w:hRule="exact" w:wrap="none" w:vAnchor="page" w:hAnchor="margin" w:x="3293" w:y="6389"/>
        <w:rPr>
          <w:rStyle w:val="C15"/>
          <w:rtl w:val="0"/>
        </w:rPr>
      </w:pPr>
      <w:r>
        <w:rPr>
          <w:rStyle w:val="C15"/>
          <w:rtl w:val="0"/>
        </w:rPr>
        <w:t>Czterocyfrowy numer rozpoznawczy materiału lub przedmiotu, pochodzący z „Przepisów modelowych ONZ“</w:t>
      </w:r>
    </w:p>
    <w:p>
      <w:pPr>
        <w:pStyle w:val="P27"/>
        <w:framePr w:w="652" w:h="421" w:hRule="exact" w:wrap="none" w:vAnchor="page" w:hAnchor="margin" w:x="0" w:y="6811"/>
        <w:rPr>
          <w:rStyle w:val="C24"/>
          <w:rtl w:val="0"/>
        </w:rPr>
      </w:pPr>
    </w:p>
    <w:p>
      <w:pPr>
        <w:pStyle w:val="P14"/>
        <w:framePr w:w="2585" w:h="421" w:hRule="exact" w:wrap="none" w:vAnchor="page" w:hAnchor="margin" w:x="680" w:y="6811"/>
        <w:rPr>
          <w:rStyle w:val="C15"/>
          <w:rtl w:val="0"/>
        </w:rPr>
      </w:pPr>
      <w:r>
        <w:rPr>
          <w:rStyle w:val="C15"/>
          <w:rtl w:val="0"/>
        </w:rPr>
        <w:t>UVCB</w:t>
      </w:r>
    </w:p>
    <w:p>
      <w:pPr>
        <w:pStyle w:val="P14"/>
        <w:framePr w:w="6846" w:h="421" w:hRule="exact" w:wrap="none" w:vAnchor="page" w:hAnchor="margin" w:x="3293" w:y="6811"/>
        <w:rPr>
          <w:rStyle w:val="C15"/>
          <w:rtl w:val="0"/>
        </w:rPr>
      </w:pPr>
      <w:r>
        <w:rPr>
          <w:rStyle w:val="C15"/>
          <w:rtl w:val="0"/>
        </w:rPr>
        <w:t>Substancje o nieznanym lub zmiennym składzie, złożone produkty reakcji lub materiały biologiczne</w:t>
      </w:r>
    </w:p>
    <w:p>
      <w:pPr>
        <w:pStyle w:val="P27"/>
        <w:framePr w:w="652" w:h="228" w:hRule="exact" w:wrap="none" w:vAnchor="page" w:hAnchor="margin" w:x="0" w:y="7232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7232"/>
        <w:rPr>
          <w:rStyle w:val="C15"/>
          <w:rtl w:val="0"/>
        </w:rPr>
      </w:pPr>
      <w:r>
        <w:rPr>
          <w:rStyle w:val="C15"/>
          <w:rtl w:val="0"/>
        </w:rPr>
        <w:t>vPvB</w:t>
      </w:r>
    </w:p>
    <w:p>
      <w:pPr>
        <w:pStyle w:val="P14"/>
        <w:framePr w:w="6846" w:h="228" w:hRule="exact" w:wrap="none" w:vAnchor="page" w:hAnchor="margin" w:x="3293" w:y="7232"/>
        <w:rPr>
          <w:rStyle w:val="C15"/>
          <w:rtl w:val="0"/>
        </w:rPr>
      </w:pPr>
      <w:r>
        <w:rPr>
          <w:rStyle w:val="C15"/>
          <w:rtl w:val="0"/>
        </w:rPr>
        <w:t>Bardzo trwały i wykazujący bardzo dużą zdolność do bioakumulacji</w:t>
      </w:r>
    </w:p>
    <w:p>
      <w:pPr>
        <w:pStyle w:val="P27"/>
        <w:framePr w:w="652" w:h="228" w:hRule="exact" w:wrap="none" w:vAnchor="page" w:hAnchor="margin" w:x="0" w:y="7460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7460"/>
        <w:rPr>
          <w:rStyle w:val="C15"/>
          <w:rtl w:val="0"/>
        </w:rPr>
      </w:pPr>
      <w:r>
        <w:rPr>
          <w:rStyle w:val="C15"/>
          <w:rtl w:val="0"/>
        </w:rPr>
        <w:t>vPvM</w:t>
      </w:r>
    </w:p>
    <w:p>
      <w:pPr>
        <w:pStyle w:val="P14"/>
        <w:framePr w:w="6846" w:h="228" w:hRule="exact" w:wrap="none" w:vAnchor="page" w:hAnchor="margin" w:x="3293" w:y="7460"/>
        <w:rPr>
          <w:rStyle w:val="C15"/>
          <w:rtl w:val="0"/>
        </w:rPr>
      </w:pPr>
      <w:r>
        <w:rPr>
          <w:rStyle w:val="C15"/>
          <w:rtl w:val="0"/>
        </w:rPr>
        <w:t>Bardzo trwałe i bardzo mobilne</w:t>
      </w:r>
    </w:p>
    <w:p>
      <w:pPr>
        <w:pStyle w:val="P27"/>
        <w:framePr w:w="652" w:h="228" w:hRule="exact" w:wrap="none" w:vAnchor="page" w:hAnchor="margin" w:x="0" w:y="7688"/>
        <w:rPr>
          <w:rStyle w:val="C24"/>
          <w:rtl w:val="0"/>
        </w:rPr>
      </w:pPr>
    </w:p>
    <w:p>
      <w:pPr>
        <w:pStyle w:val="P14"/>
        <w:framePr w:w="2585" w:h="228" w:hRule="exact" w:wrap="none" w:vAnchor="page" w:hAnchor="margin" w:x="680" w:y="7688"/>
        <w:rPr>
          <w:rStyle w:val="C15"/>
          <w:rtl w:val="0"/>
        </w:rPr>
      </w:pPr>
      <w:r>
        <w:rPr>
          <w:rStyle w:val="C15"/>
          <w:rtl w:val="0"/>
        </w:rPr>
        <w:t>WE</w:t>
      </w:r>
    </w:p>
    <w:p>
      <w:pPr>
        <w:pStyle w:val="P14"/>
        <w:framePr w:w="6846" w:h="228" w:hRule="exact" w:wrap="none" w:vAnchor="page" w:hAnchor="margin" w:x="3293" w:y="7688"/>
        <w:rPr>
          <w:rStyle w:val="C15"/>
          <w:rtl w:val="0"/>
        </w:rPr>
      </w:pPr>
      <w:r>
        <w:rPr>
          <w:rStyle w:val="C15"/>
          <w:rtl w:val="0"/>
        </w:rPr>
        <w:t>Kod identyfikacyjny dla każdej substancji podanej w EINECS</w:t>
      </w:r>
    </w:p>
    <w:p>
      <w:pPr>
        <w:pStyle w:val="P25"/>
        <w:framePr w:w="624" w:h="228" w:hRule="exact" w:wrap="none" w:vAnchor="page" w:hAnchor="margin" w:x="28" w:y="7916"/>
        <w:rPr>
          <w:rStyle w:val="C22"/>
          <w:rtl w:val="0"/>
        </w:rPr>
      </w:pPr>
    </w:p>
    <w:p>
      <w:pPr>
        <w:pStyle w:val="P25"/>
        <w:framePr w:w="9576" w:h="228" w:hRule="exact" w:wrap="none" w:vAnchor="page" w:hAnchor="margin" w:x="680" w:y="7916"/>
        <w:rPr>
          <w:rStyle w:val="C22"/>
          <w:rtl w:val="0"/>
        </w:rPr>
      </w:pPr>
      <w:r>
        <w:rPr>
          <w:rStyle w:val="C22"/>
          <w:rtl w:val="0"/>
        </w:rPr>
        <w:t>Wskazówki dotyczące szkoleń</w:t>
      </w:r>
    </w:p>
    <w:p>
      <w:pPr>
        <w:pStyle w:val="P14"/>
        <w:framePr w:w="624" w:h="421" w:hRule="exact" w:wrap="none" w:vAnchor="page" w:hAnchor="margin" w:x="28" w:y="8144"/>
        <w:rPr>
          <w:rStyle w:val="C15"/>
          <w:rtl w:val="0"/>
        </w:rPr>
      </w:pPr>
    </w:p>
    <w:p>
      <w:pPr>
        <w:pStyle w:val="P28"/>
        <w:framePr w:w="9576" w:h="421" w:hRule="exact" w:wrap="none" w:vAnchor="page" w:hAnchor="margin" w:x="680" w:y="8144"/>
        <w:rPr>
          <w:rStyle w:val="C25"/>
          <w:rtl w:val="0"/>
        </w:rPr>
      </w:pPr>
      <w:r>
        <w:rPr>
          <w:rStyle w:val="C25"/>
          <w:rtl w:val="0"/>
        </w:rPr>
        <w:t>Zapoznać pracowników z zalecanym sposobem stosowania, obowiązkowymi środkami ochronnymi, pierwszą pomocą oraz zabronionymi sposobami manipulowania z produktem.</w:t>
      </w:r>
    </w:p>
    <w:p>
      <w:pPr>
        <w:pStyle w:val="P25"/>
        <w:framePr w:w="624" w:h="228" w:hRule="exact" w:wrap="none" w:vAnchor="page" w:hAnchor="margin" w:x="28" w:y="8565"/>
        <w:rPr>
          <w:rStyle w:val="C22"/>
          <w:rtl w:val="0"/>
        </w:rPr>
      </w:pPr>
    </w:p>
    <w:p>
      <w:pPr>
        <w:pStyle w:val="P25"/>
        <w:framePr w:w="9576" w:h="228" w:hRule="exact" w:wrap="none" w:vAnchor="page" w:hAnchor="margin" w:x="680" w:y="8565"/>
        <w:rPr>
          <w:rStyle w:val="C22"/>
          <w:rtl w:val="0"/>
        </w:rPr>
      </w:pPr>
      <w:r>
        <w:rPr>
          <w:rStyle w:val="C22"/>
          <w:rtl w:val="0"/>
        </w:rPr>
        <w:t>Zalecane ograniczenia stosowania</w:t>
      </w:r>
    </w:p>
    <w:p>
      <w:pPr>
        <w:pStyle w:val="P14"/>
        <w:framePr w:w="624" w:h="228" w:hRule="exact" w:wrap="none" w:vAnchor="page" w:hAnchor="margin" w:x="28" w:y="8793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8793"/>
        <w:rPr>
          <w:rStyle w:val="C25"/>
          <w:rtl w:val="0"/>
        </w:rPr>
      </w:pPr>
      <w:r>
        <w:rPr>
          <w:rStyle w:val="C25"/>
          <w:rtl w:val="0"/>
        </w:rPr>
        <w:t>brak danych</w:t>
      </w:r>
    </w:p>
    <w:p>
      <w:pPr>
        <w:pStyle w:val="P14"/>
        <w:framePr w:w="624" w:h="228" w:hRule="exact" w:wrap="none" w:vAnchor="page" w:hAnchor="margin" w:x="28" w:y="9027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9027"/>
        <w:rPr>
          <w:rStyle w:val="C22"/>
          <w:rtl w:val="0"/>
        </w:rPr>
      </w:pPr>
      <w:r>
        <w:rPr>
          <w:rStyle w:val="C22"/>
          <w:rtl w:val="0"/>
        </w:rPr>
        <w:t>Informacje dotyczące źródeł danych wykorzystanych do ułożenia karty charakterystyki</w:t>
      </w:r>
    </w:p>
    <w:p>
      <w:pPr>
        <w:pStyle w:val="P14"/>
        <w:framePr w:w="624" w:h="617" w:hRule="exact" w:wrap="none" w:vAnchor="page" w:hAnchor="margin" w:x="28" w:y="9255"/>
        <w:rPr>
          <w:rStyle w:val="C15"/>
          <w:rtl w:val="0"/>
        </w:rPr>
      </w:pPr>
    </w:p>
    <w:p>
      <w:pPr>
        <w:pStyle w:val="P28"/>
        <w:framePr w:w="9576" w:h="617" w:hRule="exact" w:wrap="none" w:vAnchor="page" w:hAnchor="margin" w:x="680" w:y="9255"/>
        <w:rPr>
          <w:rStyle w:val="C25"/>
          <w:rtl w:val="0"/>
        </w:rPr>
      </w:pPr>
      <w:r>
        <w:rPr>
          <w:rStyle w:val="C25"/>
          <w:rtl w:val="0"/>
        </w:rPr>
        <w:t>Rozporządzenie Parlamentu Europejskiego i Rady (WE) nr 1907/2006 (REACH) w obowiązującym brzmieniu. Rozporządzenie Parlamentu Europejskiego i Rady (WE) nr 1272/2008 w obowiązującym brzmieniu. Dane producenta substancji/mieszaniny - dane z dokumentacji rejestracyjnej.</w:t>
      </w:r>
    </w:p>
    <w:p>
      <w:pPr>
        <w:pStyle w:val="P14"/>
        <w:framePr w:w="624" w:h="228" w:hRule="exact" w:wrap="none" w:vAnchor="page" w:hAnchor="margin" w:x="28" w:y="9872"/>
        <w:rPr>
          <w:rStyle w:val="C15"/>
          <w:rtl w:val="0"/>
        </w:rPr>
      </w:pPr>
    </w:p>
    <w:p>
      <w:pPr>
        <w:pStyle w:val="P25"/>
        <w:framePr w:w="9576" w:h="228" w:hRule="exact" w:wrap="none" w:vAnchor="page" w:hAnchor="margin" w:x="680" w:y="9872"/>
        <w:rPr>
          <w:rStyle w:val="C22"/>
          <w:rtl w:val="0"/>
        </w:rPr>
      </w:pPr>
      <w:r>
        <w:rPr>
          <w:rStyle w:val="C22"/>
          <w:rtl w:val="0"/>
        </w:rPr>
        <w:t>Pozostałe dane</w:t>
      </w:r>
    </w:p>
    <w:p>
      <w:pPr>
        <w:pStyle w:val="P14"/>
        <w:framePr w:w="624" w:h="228" w:hRule="exact" w:wrap="none" w:vAnchor="page" w:hAnchor="margin" w:x="28" w:y="10100"/>
        <w:rPr>
          <w:rStyle w:val="C15"/>
          <w:rtl w:val="0"/>
        </w:rPr>
      </w:pPr>
    </w:p>
    <w:p>
      <w:pPr>
        <w:pStyle w:val="P28"/>
        <w:framePr w:w="9576" w:h="228" w:hRule="exact" w:wrap="none" w:vAnchor="page" w:hAnchor="margin" w:x="680" w:y="10100"/>
        <w:rPr>
          <w:rStyle w:val="C25"/>
          <w:rtl w:val="0"/>
        </w:rPr>
      </w:pPr>
      <w:r>
        <w:rPr>
          <w:rStyle w:val="C25"/>
          <w:rtl w:val="0"/>
        </w:rPr>
        <w:t>Procedura klasyfikacji - metoda obliczeniowa.</w:t>
      </w:r>
    </w:p>
    <w:p>
      <w:pPr>
        <w:pStyle w:val="P19"/>
        <w:framePr w:w="10256" w:h="114" w:hRule="exact" w:wrap="none" w:vAnchor="page" w:hAnchor="margin" w:x="0" w:y="10328"/>
        <w:rPr>
          <w:rStyle w:val="C3"/>
          <w:rtl w:val="0"/>
        </w:rPr>
      </w:pPr>
    </w:p>
    <w:p>
      <w:pPr>
        <w:pStyle w:val="P20"/>
        <w:framePr w:w="10228" w:h="99" w:hRule="exact" w:wrap="none" w:vAnchor="page" w:hAnchor="margin" w:x="28" w:y="10328"/>
        <w:rPr>
          <w:rStyle w:val="C18"/>
          <w:rtl w:val="0"/>
        </w:rPr>
      </w:pPr>
    </w:p>
    <w:p>
      <w:pPr>
        <w:pStyle w:val="P14"/>
        <w:framePr w:w="10228" w:h="342" w:hRule="exact" w:wrap="none" w:vAnchor="page" w:hAnchor="margin" w:x="28" w:y="10442"/>
        <w:rPr>
          <w:rStyle w:val="C15"/>
          <w:rtl w:val="0"/>
        </w:rPr>
      </w:pPr>
    </w:p>
    <w:p>
      <w:pPr>
        <w:pStyle w:val="P25"/>
        <w:framePr w:w="10228" w:h="228" w:hRule="exact" w:wrap="none" w:vAnchor="page" w:hAnchor="margin" w:x="28" w:y="10784"/>
        <w:rPr>
          <w:rStyle w:val="C22"/>
          <w:rtl w:val="0"/>
        </w:rPr>
      </w:pPr>
      <w:r>
        <w:rPr>
          <w:rStyle w:val="C22"/>
          <w:rtl w:val="0"/>
        </w:rPr>
        <w:t>Oświadczenie</w:t>
      </w:r>
    </w:p>
    <w:p>
      <w:pPr>
        <w:pStyle w:val="P14"/>
        <w:framePr w:w="624" w:h="812" w:hRule="exact" w:wrap="none" w:vAnchor="page" w:hAnchor="margin" w:x="28" w:y="11012"/>
        <w:rPr>
          <w:rStyle w:val="C15"/>
          <w:rtl w:val="0"/>
        </w:rPr>
      </w:pPr>
    </w:p>
    <w:p>
      <w:pPr>
        <w:pStyle w:val="P28"/>
        <w:framePr w:w="9576" w:h="812" w:hRule="exact" w:wrap="none" w:vAnchor="page" w:hAnchor="margin" w:x="680" w:y="11012"/>
        <w:rPr>
          <w:rStyle w:val="C25"/>
          <w:rtl w:val="0"/>
        </w:rPr>
      </w:pPr>
      <w:r>
        <w:rPr>
          <w:rStyle w:val="C25"/>
          <w:rtl w:val="0"/>
        </w:rPr>
        <w:t>Karta charakterystyki zawiera dane służące do zapewnienia bezpieczeństwa i ochrony zdrowia przy pracy oraz ochrony środowiska naturalnego. Podane dane odpowiadają obecnemu stanowi wiedzy i doświadczeń i są zgodne z obowiązującymi przepisami prawa. Nie mogą być uważane za gwarancję przydatności i użyteczności produktu na potrzeby konkretnego zastosowania.</w:t>
      </w:r>
    </w:p>
    <w:p>
      <w:pPr>
        <w:pStyle w:val="P19"/>
        <w:framePr w:w="10256" w:h="114" w:hRule="exact" w:wrap="none" w:vAnchor="page" w:hAnchor="margin" w:x="0" w:y="11824"/>
        <w:rPr>
          <w:rStyle w:val="C3"/>
          <w:rtl w:val="0"/>
        </w:rPr>
      </w:pPr>
    </w:p>
    <w:p>
      <w:pPr>
        <w:pStyle w:val="P20"/>
        <w:framePr w:w="10228" w:h="99" w:hRule="exact" w:wrap="none" w:vAnchor="page" w:hAnchor="margin" w:x="28" w:y="11824"/>
        <w:rPr>
          <w:rStyle w:val="C18"/>
          <w:rtl w:val="0"/>
        </w:rPr>
      </w:pPr>
    </w:p>
    <w:p>
      <w:pPr>
        <w:pStyle w:val="P31"/>
        <w:framePr w:w="10256" w:h="29" w:hRule="exact" w:wrap="none" w:vAnchor="page" w:hAnchor="margin" w:x="0" w:y="15248"/>
        <w:rPr>
          <w:rStyle w:val="C3"/>
          <w:rtl w:val="0"/>
        </w:rPr>
      </w:pPr>
      <w:r>
        <w:drawing>
          <wp:inline xmlns:wp="http://schemas.openxmlformats.org/drawingml/2006/wordprocessingDrawing">
            <wp:extent cx="6515100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2"/>
        <w:framePr w:w="804" w:h="333" w:hRule="exact" w:wrap="none" w:vAnchor="page" w:hAnchor="margin" w:x="34" w:y="15277"/>
        <w:rPr>
          <w:rStyle w:val="C27"/>
          <w:rtl w:val="0"/>
        </w:rPr>
      </w:pPr>
      <w:r>
        <w:rPr>
          <w:rStyle w:val="C27"/>
          <w:rtl w:val="0"/>
        </w:rPr>
        <w:t>Strona</w:t>
      </w:r>
    </w:p>
    <w:p>
      <w:pPr>
        <w:pStyle w:val="P32"/>
        <w:framePr w:w="1392" w:h="333" w:hRule="exact" w:wrap="none" w:vAnchor="page" w:hAnchor="margin" w:x="899" w:y="15277"/>
        <w:rPr>
          <w:rStyle w:val="C27"/>
          <w:rtl w:val="0"/>
        </w:rPr>
      </w:pPr>
      <w:r>
        <w:rPr>
          <w:rStyle w:val="C27"/>
          <w:rtl w:val="0"/>
        </w:rPr>
        <w:t>8/8</w:t>
      </w:r>
    </w:p>
    <w:p>
      <w:pPr>
        <w:pStyle w:val="P33"/>
        <w:framePr w:w="7646" w:h="333" w:hRule="exact" w:wrap="none" w:vAnchor="page" w:hAnchor="margin" w:x="2588" w:y="15277"/>
        <w:rPr>
          <w:rStyle w:val="C28"/>
          <w:rtl w:val="0"/>
        </w:rPr>
      </w:pPr>
      <w:r>
        <w:rPr>
          <w:rStyle w:val="C28"/>
          <w:rtl w:val="0"/>
        </w:rPr>
        <w:t>Utworzono w aplikacji SBLCore 2025 Blue (25.2.11) www.sblcore.pl</w:t>
      </w:r>
    </w:p>
    <w:sectPr>
      <w:type w:val="nextPage"/>
      <w:pgSz w:w="11908" w:h="16833"/>
      <w:pgMar w:left="816" w:right="827" w:top="850" w:bottom="119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</w:pBdr>
      <w:shd w:val="clear" w:fill="auto"/>
      <w:bidi w:val="0"/>
      <w:jc w:val="left"/>
    </w:pPr>
  </w:style>
  <w:style w:type="paragraph" w:styleId="P2">
    <w:name w:val="ParagraphStyle1"/>
    <w:hidden/>
    <w:pPr>
      <w:pBdr>
        <w:top w:val="single" w:sz="6" w:space="0" w:shadow="0" w:frame="0" w:color="000000"/>
      </w:pBdr>
      <w:shd w:val="clear" w:fill="auto"/>
      <w:bidi w:val="0"/>
      <w:jc w:val="center"/>
    </w:pPr>
  </w:style>
  <w:style w:type="paragraph" w:styleId="P3">
    <w:name w:val="ParagraphStyle2"/>
    <w:hidden/>
    <w:pPr>
      <w:pBdr>
        <w:top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center"/>
    </w:pPr>
  </w:style>
  <w:style w:type="paragraph" w:styleId="P4">
    <w:name w:val="ParagraphStyle3"/>
    <w:hidden/>
    <w:pPr>
      <w:pBdr>
        <w:left w:val="single" w:sz="6" w:space="0" w:shadow="0" w:frame="0" w:color="000000"/>
      </w:pBdr>
      <w:shd w:val="clear" w:fill="auto"/>
      <w:bidi w:val="0"/>
      <w:jc w:val="center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pBdr>
        <w:right w:val="single" w:sz="6" w:space="0" w:shadow="0" w:frame="0" w:color="000000"/>
      </w:pBdr>
      <w:shd w:val="clear" w:fill="auto"/>
      <w:bidi w:val="0"/>
      <w:jc w:val="center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center"/>
    </w:pPr>
  </w:style>
  <w:style w:type="paragraph" w:styleId="P10">
    <w:name w:val="ParagraphStyle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11">
    <w:name w:val="ParagraphStyle10"/>
    <w:hidden/>
    <w:pPr>
      <w:pBdr>
        <w:lef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000000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both"/>
    </w:pPr>
  </w:style>
  <w:style w:type="paragraph" w:styleId="P29">
    <w:name w:val="ParagraphStyle28"/>
    <w:hidden/>
    <w:pPr>
      <w:pBdr>
        <w:bottom w:val="single" w:sz="6" w:space="0" w:shadow="0" w:frame="0" w:color="000000"/>
      </w:pBdr>
      <w:shd w:val="clear" w:fill="auto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right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D3D3D3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D3D3D3"/>
    </w:pPr>
  </w:style>
  <w:style w:type="paragraph" w:styleId="P37">
    <w:name w:val="ParagraphStyle36"/>
    <w:hidden/>
    <w:pPr>
      <w:bidi w:val="0"/>
      <w:jc w:val="center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bidi w:val="0"/>
      <w:jc w:val="both"/>
    </w:pPr>
  </w:style>
  <w:style w:type="paragraph" w:styleId="P45">
    <w:name w:val="ParagraphStyle44"/>
    <w:hidden/>
    <w:pPr>
      <w:bidi w:val="0"/>
      <w:jc w:val="both"/>
    </w:pPr>
  </w:style>
  <w:style w:type="paragraph" w:styleId="P46">
    <w:name w:val="ParagraphStyle45"/>
    <w:hidden/>
    <w:pPr>
      <w:pBdr>
        <w:bottom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paragraph" w:styleId="P48">
    <w:name w:val="ParagraphStyle47"/>
    <w:hidden/>
    <w:pPr>
      <w:bidi w:val="0"/>
      <w:jc w:val="right"/>
    </w:pPr>
  </w:style>
  <w:style w:type="paragraph" w:styleId="P49">
    <w:name w:val="ParagraphStyle4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D3D3D3"/>
    </w:pPr>
  </w:style>
  <w:style w:type="paragraph" w:styleId="P50">
    <w:name w:val="ParagraphStyle49"/>
    <w:hidden/>
    <w:pPr>
      <w:bidi w:val="0"/>
      <w:jc w:val="left"/>
    </w:pPr>
  </w:style>
  <w:style w:type="paragraph" w:styleId="P51">
    <w:name w:val="ParagraphStyle5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D3D3D3"/>
    </w:pPr>
  </w:style>
  <w:style w:type="paragraph" w:styleId="P52">
    <w:name w:val="ParagraphStyle51"/>
    <w:hidden/>
    <w:pPr>
      <w:bidi w:val="0"/>
      <w:jc w:val="left"/>
    </w:pPr>
  </w:style>
  <w:style w:type="paragraph" w:styleId="P53">
    <w:name w:val="ParagraphStyle52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4">
    <w:name w:val="ParagraphStyle53"/>
    <w:hidden/>
    <w:pPr>
      <w:bidi w:val="0"/>
      <w:jc w:val="left"/>
    </w:pPr>
  </w:style>
  <w:style w:type="paragraph" w:styleId="P55">
    <w:name w:val="ParagraphStyle54"/>
    <w:hidden/>
    <w:pPr>
      <w:bidi w:val="0"/>
      <w:jc w:val="left"/>
    </w:pPr>
  </w:style>
  <w:style w:type="paragraph" w:styleId="P56">
    <w:name w:val="ParagraphStyle5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7">
    <w:name w:val="ParagraphStyle56"/>
    <w:hidden/>
    <w:pPr>
      <w:bidi w:val="0"/>
      <w:jc w:val="left"/>
    </w:pPr>
  </w:style>
  <w:style w:type="paragraph" w:styleId="P58">
    <w:name w:val="ParagraphStyle57"/>
    <w:hidden/>
    <w:pPr>
      <w:bidi w:val="0"/>
      <w:jc w:val="right"/>
    </w:pPr>
  </w:style>
  <w:style w:type="paragraph" w:styleId="P59">
    <w:name w:val="ParagraphStyle58"/>
    <w:hidden/>
    <w:pPr>
      <w:bidi w:val="0"/>
      <w:jc w:val="left"/>
    </w:pPr>
  </w:style>
  <w:style w:type="paragraph" w:styleId="P60">
    <w:name w:val="ParagraphStyle5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5">
    <w:name w:val="CharacterStyle1"/>
    <w:hidden/>
    <w:rPr>
      <w:rFonts w:ascii="Verdana" w:cs="Verdana" w:hAnsi="Verdana" w:eastAsia="Verdana"/>
      <w:b w:val="1"/>
      <w:i w:val="0"/>
      <w:strike w:val="0"/>
      <w:noProof w:val="1"/>
      <w:color w:val="000000"/>
      <w:sz w:val="28"/>
      <w:szCs w:val="28"/>
      <w:u w:val="none"/>
    </w:rPr>
  </w:style>
  <w:style w:type="character" w:styleId="C6">
    <w:name w:val="CharacterStyle2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7">
    <w:name w:val="CharacterStyle3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8">
    <w:name w:val="CharacterStyle4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9">
    <w:name w:val="CharacterStyle5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0">
    <w:name w:val="CharacterStyle6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Verdana" w:cs="Verdana" w:hAnsi="Verdana" w:eastAsia="Verdana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2">
    <w:name w:val="CharacterStyle8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5">
    <w:name w:val="CharacterStyle11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9">
    <w:name w:val="CharacterStyle15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0">
    <w:name w:val="CharacterStyle16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1">
    <w:name w:val="CharacterStyle17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22">
    <w:name w:val="CharacterStyle18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23">
    <w:name w:val="CharacterStyle19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24">
    <w:name w:val="CharacterStyle20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5">
    <w:name w:val="CharacterStyle21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6">
    <w:name w:val="CharacterStyle22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7">
    <w:name w:val="CharacterStyle23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8">
    <w:name w:val="CharacterStyle24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29">
    <w:name w:val="CharacterStyle25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30">
    <w:name w:val="CharacterStyle26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31">
    <w:name w:val="CharacterStyle27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32">
    <w:name w:val="CharacterStyle28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33">
    <w:name w:val="CharacterStyle29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34">
    <w:name w:val="CharacterStyle30"/>
    <w:hidden/>
    <w:rPr>
      <w:rFonts w:ascii="Verdana" w:cs="Verdana" w:hAnsi="Verdana" w:eastAsia="Verdan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35">
    <w:name w:val="CharacterStyle31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36">
    <w:name w:val="CharacterStyle32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37">
    <w:name w:val="CharacterStyle33"/>
    <w:hidden/>
    <w:rPr>
      <w:rFonts w:ascii="Verdana" w:cs="Verdana" w:hAnsi="Verdana" w:eastAsia="Verdana"/>
      <w:b w:val="1"/>
      <w:i w:val="0"/>
      <w:strike w:val="0"/>
      <w:noProof w:val="1"/>
      <w:color w:val="000000"/>
      <w:sz w:val="16"/>
      <w:szCs w:val="16"/>
      <w:u w:val="none"/>
    </w:rPr>
  </w:style>
  <w:style w:type="character" w:styleId="C38">
    <w:name w:val="CharacterStyle34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39">
    <w:name w:val="CharacterStyle35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40">
    <w:name w:val="CharacterStyle36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41">
    <w:name w:val="CharacterStyle37"/>
    <w:hidden/>
    <w:rPr>
      <w:rFonts w:ascii="Verdana" w:cs="Verdana" w:hAnsi="Verdana" w:eastAsia="Verdan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42">
    <w:name w:val="CharacterStyle38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43">
    <w:name w:val="CharacterStyle39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44">
    <w:name w:val="CharacterStyle40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45">
    <w:name w:val="CharacterStyle41"/>
    <w:hidden/>
    <w:rPr>
      <w:rFonts w:ascii="Verdana" w:cs="Verdana" w:hAnsi="Verdana" w:eastAsia="Verdana"/>
      <w:b w:val="0"/>
      <w:i w:val="0"/>
      <w:strike w:val="0"/>
      <w:noProof w:val="1"/>
      <w:color w:val="000000"/>
      <w:sz w:val="16"/>
      <w:szCs w:val="16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24.1.3.0</vt:lpwstr>
  </property>
</Properties>
</file>